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48" w:rsidRDefault="004E6972">
      <w:pPr>
        <w:pStyle w:val="aff9"/>
        <w:tabs>
          <w:tab w:val="left" w:pos="9214"/>
        </w:tabs>
        <w:sectPr w:rsidR="00200648">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720"/>
          <w:titlePg/>
          <w:docGrid w:type="lines" w:linePitch="312"/>
        </w:sectPr>
      </w:pPr>
      <w:bookmarkStart w:id="0" w:name="SectionMark0"/>
      <w:r>
        <w:rPr>
          <w:noProof/>
        </w:rPr>
        <w:pict>
          <v:shapetype id="_x0000_t202" coordsize="21600,21600" o:spt="202" path="m,l,21600r21600,l21600,xe">
            <v:stroke joinstyle="miter"/>
            <v:path gradientshapeok="t" o:connecttype="rect"/>
          </v:shapetype>
          <v:shape id="fmFrame1" o:spid="_x0000_s1040" type="#_x0000_t202" style="position:absolute;left:0;text-align:left;margin-left:.85pt;margin-top:14pt;width:79.25pt;height:39.25pt;z-index:251669504;mso-position-horizontal-relative:margin;mso-position-vertical-relative:margin;mso-width-relative:page;mso-height-relative:page" o:gfxdata="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QRSkNYAAAAIAQAADwAAAAAAAAABACAAAAAi&#10;AAAAZHJzL2Rvd25yZXYueG1sUEsBAhQAFAAAAAgAh07iQFqjGfUMAgAALAQAAA4AAAAAAAAAAQAg&#10;AAAAJQEAAGRycy9lMm9Eb2MueG1sUEsFBgAAAAAGAAYAWQEAAKMFAAAAAA==&#10;" stroked="f">
            <v:textbox inset="0,0,0,0">
              <w:txbxContent>
                <w:p w:rsidR="004E6972" w:rsidRPr="00DD2B44" w:rsidRDefault="004E6972" w:rsidP="004E6972">
                  <w:pPr>
                    <w:pStyle w:val="afffe"/>
                    <w:spacing w:line="240" w:lineRule="atLeast"/>
                    <w:rPr>
                      <w:szCs w:val="22"/>
                    </w:rPr>
                  </w:pPr>
                  <w:r w:rsidRPr="00DD2B44">
                    <w:rPr>
                      <w:rFonts w:hint="eastAsia"/>
                      <w:szCs w:val="22"/>
                    </w:rPr>
                    <w:t>ICS</w:t>
                  </w:r>
                  <w:r>
                    <w:rPr>
                      <w:rFonts w:hint="eastAsia"/>
                      <w:szCs w:val="22"/>
                    </w:rPr>
                    <w:t xml:space="preserve"> 23.040.80</w:t>
                  </w:r>
                </w:p>
                <w:p w:rsidR="004E6972" w:rsidRPr="00F125EC" w:rsidRDefault="004E6972" w:rsidP="004E6972">
                  <w:pPr>
                    <w:rPr>
                      <w:szCs w:val="22"/>
                    </w:rPr>
                  </w:pPr>
                  <w:r>
                    <w:rPr>
                      <w:rFonts w:hint="eastAsia"/>
                      <w:szCs w:val="22"/>
                    </w:rPr>
                    <w:t>Z 51/59</w:t>
                  </w:r>
                </w:p>
              </w:txbxContent>
            </v:textbox>
            <w10:wrap anchorx="margin" anchory="margin"/>
            <w10:anchorlock/>
          </v:shape>
        </w:pict>
      </w:r>
      <w:r w:rsidR="00200648">
        <w:pict>
          <v:shape id="fmFrame4" o:spid="_x0000_s1026" type="#_x0000_t202" style="position:absolute;left:0;text-align:left;margin-left:0;margin-top:286.25pt;width:470pt;height:368.6pt;z-index:251667456;mso-position-horizontal-relative:margin;mso-position-vertical-relative:margin;mso-width-relative:page;mso-height-relative:page"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AkG92cwAEAAJoDAAAOAAAAAAAAAAEAIAAAACcBAABkcnMvZTJvRG9j&#10;LnhtbFBLBQYAAAAABgAGAFkBAABZBQAAAAA=&#10;" stroked="f">
            <v:textbox inset="0,0,0,0">
              <w:txbxContent>
                <w:p w:rsidR="00200648" w:rsidRDefault="004E6972">
                  <w:pPr>
                    <w:jc w:val="center"/>
                    <w:rPr>
                      <w:rFonts w:ascii="黑体" w:eastAsia="黑体"/>
                      <w:color w:val="000000"/>
                      <w:kern w:val="0"/>
                      <w:sz w:val="52"/>
                      <w:szCs w:val="52"/>
                    </w:rPr>
                  </w:pPr>
                  <w:r>
                    <w:rPr>
                      <w:rFonts w:ascii="黑体" w:eastAsia="黑体"/>
                      <w:color w:val="000000"/>
                      <w:kern w:val="0"/>
                      <w:sz w:val="52"/>
                      <w:szCs w:val="52"/>
                    </w:rPr>
                    <w:t>工作场所空气中油雾的测定</w:t>
                  </w:r>
                </w:p>
                <w:p w:rsidR="00200648" w:rsidRDefault="004E6972">
                  <w:pPr>
                    <w:autoSpaceDE w:val="0"/>
                    <w:autoSpaceDN w:val="0"/>
                    <w:adjustRightInd w:val="0"/>
                    <w:jc w:val="center"/>
                    <w:rPr>
                      <w:rFonts w:ascii="黑体" w:eastAsia="黑体"/>
                      <w:color w:val="000000"/>
                      <w:sz w:val="52"/>
                      <w:szCs w:val="52"/>
                    </w:rPr>
                  </w:pPr>
                  <w:r>
                    <w:rPr>
                      <w:rFonts w:ascii="黑体" w:eastAsia="黑体"/>
                      <w:color w:val="000000"/>
                      <w:kern w:val="0"/>
                      <w:sz w:val="52"/>
                      <w:szCs w:val="52"/>
                    </w:rPr>
                    <w:t>红外分光光度法</w:t>
                  </w:r>
                </w:p>
                <w:p w:rsidR="00200648" w:rsidRDefault="004E6972">
                  <w:pPr>
                    <w:jc w:val="center"/>
                    <w:rPr>
                      <w:kern w:val="0"/>
                      <w:sz w:val="28"/>
                      <w:szCs w:val="20"/>
                      <w:lang w:val="en-GB"/>
                    </w:rPr>
                  </w:pPr>
                  <w:r>
                    <w:rPr>
                      <w:kern w:val="0"/>
                      <w:sz w:val="28"/>
                      <w:szCs w:val="20"/>
                    </w:rPr>
                    <w:t>Determination of oil mist in the air of workplace</w:t>
                  </w:r>
                </w:p>
                <w:p w:rsidR="00200648" w:rsidRDefault="004E6972">
                  <w:pPr>
                    <w:jc w:val="center"/>
                    <w:rPr>
                      <w:kern w:val="0"/>
                      <w:sz w:val="28"/>
                      <w:szCs w:val="20"/>
                    </w:rPr>
                  </w:pPr>
                  <w:r>
                    <w:rPr>
                      <w:kern w:val="0"/>
                      <w:sz w:val="28"/>
                      <w:szCs w:val="20"/>
                    </w:rPr>
                    <w:t xml:space="preserve">Infrared </w:t>
                  </w:r>
                  <w:proofErr w:type="spellStart"/>
                  <w:r>
                    <w:rPr>
                      <w:kern w:val="0"/>
                      <w:sz w:val="28"/>
                      <w:szCs w:val="20"/>
                    </w:rPr>
                    <w:t>spectrophotometry</w:t>
                  </w:r>
                  <w:proofErr w:type="spellEnd"/>
                  <w:r>
                    <w:rPr>
                      <w:kern w:val="0"/>
                      <w:sz w:val="28"/>
                      <w:szCs w:val="20"/>
                    </w:rPr>
                    <w:t xml:space="preserve"> </w:t>
                  </w:r>
                </w:p>
                <w:p w:rsidR="004E6972" w:rsidRDefault="004E6972" w:rsidP="004E6972">
                  <w:pPr>
                    <w:pStyle w:val="4"/>
                    <w:spacing w:beforeLines="100"/>
                    <w:jc w:val="center"/>
                    <w:rPr>
                      <w:rFonts w:ascii="Times New Roman" w:hAnsi="Times New Roman"/>
                    </w:rPr>
                  </w:pPr>
                  <w:r>
                    <w:rPr>
                      <w:rFonts w:ascii="黑体" w:hint="eastAsia"/>
                      <w:color w:val="000000"/>
                      <w:sz w:val="52"/>
                      <w:szCs w:val="52"/>
                    </w:rPr>
                    <w:t>（征求意见</w:t>
                  </w:r>
                  <w:r w:rsidRPr="002A142C">
                    <w:rPr>
                      <w:rFonts w:ascii="黑体" w:hint="eastAsia"/>
                      <w:color w:val="000000"/>
                      <w:sz w:val="52"/>
                      <w:szCs w:val="52"/>
                    </w:rPr>
                    <w:t>稿</w:t>
                  </w:r>
                  <w:r>
                    <w:rPr>
                      <w:rFonts w:ascii="黑体" w:hint="eastAsia"/>
                      <w:color w:val="000000"/>
                      <w:sz w:val="52"/>
                      <w:szCs w:val="52"/>
                    </w:rPr>
                    <w:t>）</w:t>
                  </w:r>
                </w:p>
                <w:p w:rsidR="00200648" w:rsidRDefault="00200648">
                  <w:pPr>
                    <w:pStyle w:val="aff1"/>
                  </w:pPr>
                </w:p>
                <w:p w:rsidR="00200648" w:rsidRDefault="00200648">
                  <w:pPr>
                    <w:pStyle w:val="aff1"/>
                  </w:pPr>
                </w:p>
                <w:p w:rsidR="00200648" w:rsidRDefault="00200648">
                  <w:pPr>
                    <w:pStyle w:val="aff1"/>
                    <w:spacing w:before="0"/>
                  </w:pPr>
                </w:p>
              </w:txbxContent>
            </v:textbox>
            <w10:wrap anchorx="margin" anchory="margin"/>
            <w10:anchorlock/>
          </v:shape>
        </w:pict>
      </w:r>
      <w:r w:rsidR="00200648">
        <w:pict>
          <v:line id="直线 3" o:spid="_x0000_s1038" style="position:absolute;left:0;text-align:left;z-index:251666432;mso-width-relative:page;mso-height-relative:page" from="-4.35pt,684.75pt" to="454.85pt,684.75pt" o:gfxdata="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Jdd&#10;g9gAAAAMAQAADwAAAAAAAAABACAAAAAiAAAAZHJzL2Rvd25yZXYueG1sUEsBAhQAFAAAAAgAh07i&#10;QCHic3PpAQAA3AMAAA4AAAAAAAAAAQAgAAAAJwEAAGRycy9lMm9Eb2MueG1sUEsFBgAAAAAGAAYA&#10;WQEAAIIFAAAAAA==&#10;" strokeweight="1pt"/>
        </w:pict>
      </w:r>
      <w:r w:rsidR="00200648">
        <w:pict>
          <v:line id="直线 2" o:spid="_x0000_s1037" style="position:absolute;left:0;text-align:left;z-index:251665408;mso-width-relative:page;mso-height-relative:page" from="0,191.4pt" to="482pt,191.4pt" o:gfxdata="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1Ebb3WAAAA&#10;CAEAAA8AAAAAAAAAAQAgAAAAIgAAAGRycy9kb3ducmV2LnhtbFBLAQIUABQAAAAIAIdO4kD96HQ5&#10;5gEAANwDAAAOAAAAAAAAAAEAIAAAACUBAABkcnMvZTJvRG9jLnhtbFBLBQYAAAAABgAGAFkBAAB9&#10;BQAAAAA=&#10;" strokeweight="1pt"/>
        </w:pict>
      </w:r>
      <w:r w:rsidR="00200648">
        <w:pict>
          <v:shape id="fmFrame7" o:spid="_x0000_s1036" type="#_x0000_t202" style="position:absolute;left:0;text-align:left;margin-left:-4.35pt;margin-top:698.55pt;width:463.55pt;height:28.6pt;z-index:251664384;mso-position-horizontal-relative:margin;mso-position-vertical-relative:margin;mso-width-relative:page;mso-height-relative:page" o:gfxdata="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jVdNPbAAAADAEAAA8AAAAAAAAAAQAgAAAAIgAAAGRycy9kb3ducmV2&#10;LnhtbFBLAQIUABQAAAAIAIdO4kDqYAY9wAEAAJgDAAAOAAAAAAAAAAEAIAAAACoBAABkcnMvZTJv&#10;RG9jLnhtbFBLBQYAAAAABgAGAFkBAABcBQAAAAA=&#10;" stroked="f">
            <v:textbox inset="0,0,0,0">
              <w:txbxContent>
                <w:p w:rsidR="00200648" w:rsidRDefault="004E6972">
                  <w:pPr>
                    <w:pStyle w:val="affffb"/>
                  </w:pPr>
                  <w:r>
                    <w:rPr>
                      <w:rFonts w:hint="eastAsia"/>
                      <w:sz w:val="32"/>
                      <w:szCs w:val="32"/>
                    </w:rPr>
                    <w:t>中国出入境检验检疫协会</w:t>
                  </w:r>
                  <w:r>
                    <w:rPr>
                      <w:rStyle w:val="afc"/>
                      <w:rFonts w:hint="eastAsia"/>
                    </w:rPr>
                    <w:t xml:space="preserve"> </w:t>
                  </w:r>
                  <w:r>
                    <w:rPr>
                      <w:rStyle w:val="afc"/>
                      <w:rFonts w:hint="eastAsia"/>
                    </w:rPr>
                    <w:t>发布</w:t>
                  </w:r>
                </w:p>
              </w:txbxContent>
            </v:textbox>
            <w10:wrap anchorx="margin" anchory="margin"/>
            <w10:anchorlock/>
          </v:shape>
        </w:pict>
      </w:r>
      <w:r w:rsidR="00200648">
        <w:pict>
          <v:shape id="fmFrame6" o:spid="_x0000_s1035" type="#_x0000_t202" style="position:absolute;left:0;text-align:left;margin-left:295.85pt;margin-top:660.15pt;width:159pt;height:24.6pt;z-index:251663360;mso-position-horizontal-relative:margin;mso-position-vertical-relative:margin;mso-width-relative:page;mso-height-relative:page" o:gfxdata="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gVSUXaAAAADQEAAA8AAAAAAAAAAQAgAAAAIgAAAGRycy9kb3ducmV2Lnht&#10;bFBLAQIUABQAAAAIAIdO4kAvMCN4vgEAAJgDAAAOAAAAAAAAAAEAIAAAACkBAABkcnMvZTJvRG9j&#10;LnhtbFBLBQYAAAAABgAGAFkBAABZBQAAAAA=&#10;" stroked="f">
            <v:textbox inset="0,0,0,0">
              <w:txbxContent>
                <w:p w:rsidR="00200648" w:rsidRDefault="004E6972">
                  <w:pPr>
                    <w:pStyle w:val="affff4"/>
                    <w:rPr>
                      <w:rFonts w:ascii="黑体" w:hAnsi="黑体"/>
                    </w:rPr>
                  </w:pPr>
                  <w:r>
                    <w:rPr>
                      <w:rFonts w:ascii="黑体" w:hAnsi="黑体" w:hint="eastAsia"/>
                    </w:rPr>
                    <w:t xml:space="preserve"> XXXX-XX-XX</w:t>
                  </w:r>
                  <w:r>
                    <w:rPr>
                      <w:rFonts w:ascii="黑体" w:hAnsi="黑体" w:hint="eastAsia"/>
                    </w:rPr>
                    <w:t>实施</w:t>
                  </w:r>
                </w:p>
                <w:p w:rsidR="00200648" w:rsidRDefault="00200648">
                  <w:pPr>
                    <w:pStyle w:val="affff4"/>
                    <w:rPr>
                      <w:rFonts w:ascii="黑体" w:hAnsi="黑体"/>
                    </w:rPr>
                  </w:pPr>
                </w:p>
              </w:txbxContent>
            </v:textbox>
            <w10:wrap anchorx="margin" anchory="margin"/>
            <w10:anchorlock/>
          </v:shape>
        </w:pict>
      </w:r>
      <w:r w:rsidR="00200648">
        <w:pict>
          <v:shape id="fmFrame5" o:spid="_x0000_s1034" type="#_x0000_t202" style="position:absolute;left:0;text-align:left;margin-left:-4.35pt;margin-top:660.15pt;width:159pt;height:24.6pt;z-index:251662336;mso-position-horizontal-relative:margin;mso-position-vertical-relative:margin;mso-width-relative:page;mso-height-relative:page" o:gfxdata="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ynb1/aAAAADAEAAA8AAAAAAAAAAQAgAAAAIgAAAGRycy9kb3ducmV2Lnht&#10;bFBLAQIUABQAAAAIAIdO4kD6HhIevgEAAJgDAAAOAAAAAAAAAAEAIAAAACkBAABkcnMvZTJvRG9j&#10;LnhtbFBLBQYAAAAABgAGAFkBAABZBQAAAAA=&#10;" stroked="f">
            <v:textbox inset="0,0,0,0">
              <w:txbxContent>
                <w:p w:rsidR="00200648" w:rsidRDefault="004E6972">
                  <w:pPr>
                    <w:pStyle w:val="afff"/>
                    <w:rPr>
                      <w:rFonts w:ascii="黑体" w:hAnsi="黑体"/>
                    </w:rPr>
                  </w:pPr>
                  <w:r>
                    <w:rPr>
                      <w:rFonts w:ascii="黑体" w:hAnsi="黑体" w:hint="eastAsia"/>
                    </w:rPr>
                    <w:t>XXX-XX-XX</w:t>
                  </w:r>
                  <w:r>
                    <w:rPr>
                      <w:rFonts w:ascii="黑体" w:hAnsi="黑体" w:hint="eastAsia"/>
                    </w:rPr>
                    <w:t>发布</w:t>
                  </w:r>
                </w:p>
              </w:txbxContent>
            </v:textbox>
            <w10:wrap anchorx="margin" anchory="margin"/>
            <w10:anchorlock/>
          </v:shape>
        </w:pict>
      </w:r>
      <w:r w:rsidR="00200648">
        <w:pict>
          <v:shape id="fmFrame3" o:spid="_x0000_s1033" type="#_x0000_t202" style="position:absolute;left:0;text-align:left;margin-left:7.35pt;margin-top:109.4pt;width:447.5pt;height:56.7pt;z-index:251661312;mso-position-horizontal-relative:margin;mso-position-vertical-relative:margin;mso-width-relative:page;mso-height-relative:page" o:gfxdata="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k6t5A1gAAAAoBAAAPAAAAAAAAAAEAIAAAACIAAABkcnMvZG93&#10;bnJldi54bWxQSwECFAAUAAAACACHTuJAw89doskBAAC1AwAADgAAAAAAAAABACAAAAAlAQAAZHJz&#10;L2Uyb0RvYy54bWxQSwUGAAAAAAYABgBZAQAAYAUAAAAA&#10;" stroked="f">
            <v:fill opacity="0"/>
            <v:textbox inset="0,0,0,0">
              <w:txbxContent>
                <w:p w:rsidR="00200648" w:rsidRDefault="00200648">
                  <w:pPr>
                    <w:pStyle w:val="12"/>
                    <w:wordWrap w:val="0"/>
                    <w:spacing w:before="0"/>
                    <w:rPr>
                      <w:rFonts w:ascii="黑体" w:eastAsia="黑体"/>
                    </w:rPr>
                  </w:pPr>
                </w:p>
                <w:p w:rsidR="00200648" w:rsidRDefault="004E6972">
                  <w:pPr>
                    <w:pStyle w:val="12"/>
                    <w:wordWrap w:val="0"/>
                    <w:spacing w:before="0"/>
                  </w:pPr>
                  <w:r>
                    <w:rPr>
                      <w:rFonts w:eastAsia="黑体" w:hint="eastAsia"/>
                    </w:rPr>
                    <w:t>P</w:t>
                  </w:r>
                  <w:r>
                    <w:rPr>
                      <w:rFonts w:eastAsia="黑体"/>
                    </w:rPr>
                    <w:t>/</w:t>
                  </w:r>
                  <w:r>
                    <w:rPr>
                      <w:rFonts w:eastAsia="黑体" w:hint="eastAsia"/>
                    </w:rPr>
                    <w:t>CIQA-</w:t>
                  </w:r>
                  <w:r>
                    <w:rPr>
                      <w:rFonts w:eastAsia="黑体" w:hint="eastAsia"/>
                    </w:rPr>
                    <w:t>70</w:t>
                  </w:r>
                  <w:r>
                    <w:rPr>
                      <w:rFonts w:eastAsia="黑体" w:hint="eastAsia"/>
                    </w:rPr>
                    <w:t>-2021</w:t>
                  </w:r>
                </w:p>
                <w:p w:rsidR="00200648" w:rsidRDefault="00200648">
                  <w:pPr>
                    <w:pStyle w:val="12"/>
                    <w:wordWrap w:val="0"/>
                    <w:spacing w:before="0"/>
                  </w:pPr>
                </w:p>
              </w:txbxContent>
            </v:textbox>
            <w10:wrap anchorx="margin" anchory="margin"/>
            <w10:anchorlock/>
          </v:shape>
        </w:pict>
      </w:r>
      <w:r w:rsidR="00200648">
        <w:pict>
          <v:shape id="fmFrame2" o:spid="_x0000_s1032" type="#_x0000_t202" style="position:absolute;left:0;text-align:left;margin-left:10.7pt;margin-top:62.25pt;width:459.2pt;height:70.75pt;z-index:251660288;mso-position-horizontal-relative:margin;mso-position-vertical-relative:margin;mso-width-relative:page;mso-height-relative:page" o:gfxdata="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sWfnw2QAAAAoBAAAPAAAAAAAAAAEAIAAAACIAAABkcnMvZG93bnJldi54bWxQ&#10;SwECFAAUAAAACACHTuJAmieoLr0BAACYAwAADgAAAAAAAAABACAAAAAoAQAAZHJzL2Uyb0RvYy54&#10;bWxQSwUGAAAAAAYABgBZAQAAVwUAAAAA&#10;" stroked="f">
            <v:textbox inset="0,0,0,0">
              <w:txbxContent>
                <w:p w:rsidR="00200648" w:rsidRDefault="004E6972">
                  <w:pPr>
                    <w:pStyle w:val="afffa"/>
                    <w:rPr>
                      <w:rFonts w:ascii="小标宋" w:eastAsia="小标宋"/>
                      <w:sz w:val="84"/>
                      <w:szCs w:val="84"/>
                    </w:rPr>
                  </w:pPr>
                  <w:r>
                    <w:rPr>
                      <w:rFonts w:ascii="小标宋" w:eastAsia="小标宋" w:hint="eastAsia"/>
                      <w:sz w:val="84"/>
                      <w:szCs w:val="84"/>
                    </w:rPr>
                    <w:t>团体标准</w:t>
                  </w:r>
                </w:p>
              </w:txbxContent>
            </v:textbox>
            <w10:wrap anchorx="margin" anchory="margin"/>
            <w10:anchorlock/>
          </v:shape>
        </w:pict>
      </w:r>
    </w:p>
    <w:p w:rsidR="004E6972" w:rsidRDefault="004E6972" w:rsidP="004E6972">
      <w:pPr>
        <w:pStyle w:val="affb"/>
        <w:ind w:firstLine="640"/>
        <w:rPr>
          <w:rFonts w:ascii="Times New Roman"/>
        </w:rPr>
      </w:pPr>
      <w:bookmarkStart w:id="1" w:name="SectionMark2"/>
      <w:bookmarkEnd w:id="0"/>
      <w:r>
        <w:rPr>
          <w:rFonts w:ascii="Times New Roman"/>
        </w:rPr>
        <w:lastRenderedPageBreak/>
        <w:t>前</w:t>
      </w:r>
      <w:r>
        <w:rPr>
          <w:rFonts w:ascii="Times New Roman"/>
        </w:rPr>
        <w:t xml:space="preserve">    </w:t>
      </w:r>
      <w:r>
        <w:rPr>
          <w:rFonts w:ascii="Times New Roman"/>
        </w:rPr>
        <w:t>言</w:t>
      </w:r>
    </w:p>
    <w:p w:rsidR="004E6972" w:rsidRDefault="004E6972" w:rsidP="004E6972">
      <w:pPr>
        <w:spacing w:line="360" w:lineRule="auto"/>
        <w:ind w:firstLineChars="200" w:firstLine="420"/>
        <w:rPr>
          <w:rFonts w:cs="Calibri"/>
          <w:szCs w:val="21"/>
        </w:rPr>
      </w:pPr>
      <w:r w:rsidRPr="00072F4A">
        <w:rPr>
          <w:rFonts w:cs="Calibri"/>
          <w:szCs w:val="21"/>
        </w:rPr>
        <w:t>本</w:t>
      </w:r>
      <w:r w:rsidRPr="00072F4A">
        <w:rPr>
          <w:rFonts w:cs="Calibri" w:hint="eastAsia"/>
          <w:szCs w:val="21"/>
        </w:rPr>
        <w:t>文件</w:t>
      </w:r>
      <w:r w:rsidRPr="00072F4A">
        <w:rPr>
          <w:rFonts w:cs="Calibri"/>
          <w:szCs w:val="21"/>
        </w:rPr>
        <w:t>按照</w:t>
      </w:r>
      <w:r w:rsidRPr="00072F4A">
        <w:rPr>
          <w:rFonts w:cs="Calibri"/>
          <w:szCs w:val="21"/>
        </w:rPr>
        <w:t>GB/T 1.1-20</w:t>
      </w:r>
      <w:r w:rsidRPr="00072F4A">
        <w:rPr>
          <w:rFonts w:cs="Calibri" w:hint="eastAsia"/>
          <w:szCs w:val="21"/>
        </w:rPr>
        <w:t>20</w:t>
      </w:r>
      <w:r>
        <w:rPr>
          <w:rFonts w:cs="Calibri" w:hint="eastAsia"/>
          <w:szCs w:val="21"/>
        </w:rPr>
        <w:t>《</w:t>
      </w:r>
      <w:r w:rsidRPr="00072F4A">
        <w:rPr>
          <w:rFonts w:cs="Calibri"/>
          <w:szCs w:val="21"/>
        </w:rPr>
        <w:t>标准化工作导则　第</w:t>
      </w:r>
      <w:r w:rsidRPr="00072F4A">
        <w:rPr>
          <w:rFonts w:cs="Calibri"/>
          <w:szCs w:val="21"/>
        </w:rPr>
        <w:t>1</w:t>
      </w:r>
      <w:r w:rsidRPr="00072F4A">
        <w:rPr>
          <w:rFonts w:cs="Calibri"/>
          <w:szCs w:val="21"/>
        </w:rPr>
        <w:t>部分：标准化文件的结构和起草规则</w:t>
      </w:r>
      <w:r>
        <w:rPr>
          <w:rFonts w:cs="Calibri" w:hint="eastAsia"/>
          <w:szCs w:val="21"/>
        </w:rPr>
        <w:t>》的规定</w:t>
      </w:r>
      <w:r w:rsidRPr="00072F4A">
        <w:rPr>
          <w:rFonts w:cs="Calibri"/>
          <w:szCs w:val="21"/>
        </w:rPr>
        <w:t>起草。</w:t>
      </w:r>
    </w:p>
    <w:p w:rsidR="004E6972" w:rsidRDefault="004E6972" w:rsidP="004E6972">
      <w:pPr>
        <w:pStyle w:val="afffff1"/>
        <w:spacing w:line="360" w:lineRule="auto"/>
        <w:ind w:firstLine="420"/>
      </w:pPr>
      <w:r>
        <w:rPr>
          <w:rFonts w:hint="eastAsia"/>
        </w:rPr>
        <w:t>请注意本文件的某些内容可能涉及专利。本文件的发布机构不承担识别这些专利的责任。</w:t>
      </w:r>
    </w:p>
    <w:p w:rsidR="004E6972" w:rsidRPr="00072F4A" w:rsidRDefault="004E6972" w:rsidP="004E6972">
      <w:pPr>
        <w:spacing w:line="360" w:lineRule="auto"/>
        <w:ind w:firstLineChars="200" w:firstLine="420"/>
        <w:rPr>
          <w:rFonts w:cs="Calibri"/>
          <w:szCs w:val="21"/>
        </w:rPr>
      </w:pPr>
      <w:r>
        <w:rPr>
          <w:rFonts w:hint="eastAsia"/>
        </w:rPr>
        <w:t>本文件由中国出入境检验检疫协会检验鉴定标准化技术委员会（</w:t>
      </w:r>
      <w:r>
        <w:rPr>
          <w:rFonts w:hint="eastAsia"/>
        </w:rPr>
        <w:t>CIQA/TC1</w:t>
      </w:r>
      <w:r>
        <w:rPr>
          <w:rFonts w:hint="eastAsia"/>
        </w:rPr>
        <w:t>）提出并归口。</w:t>
      </w:r>
    </w:p>
    <w:p w:rsidR="004E6972" w:rsidRDefault="004E6972" w:rsidP="004E6972">
      <w:pPr>
        <w:spacing w:line="360" w:lineRule="auto"/>
        <w:ind w:firstLineChars="200" w:firstLine="420"/>
        <w:rPr>
          <w:rFonts w:ascii="宋体" w:hAnsi="宋体"/>
        </w:rPr>
      </w:pPr>
      <w:r w:rsidRPr="00AD76E8">
        <w:rPr>
          <w:rFonts w:ascii="宋体" w:hAnsi="宋体"/>
        </w:rPr>
        <w:t>本</w:t>
      </w:r>
      <w:r>
        <w:rPr>
          <w:rFonts w:ascii="宋体" w:hAnsi="宋体" w:hint="eastAsia"/>
        </w:rPr>
        <w:t>文件</w:t>
      </w:r>
      <w:r w:rsidRPr="00AD76E8">
        <w:rPr>
          <w:rFonts w:ascii="宋体" w:hAnsi="宋体"/>
        </w:rPr>
        <w:t>起草单位：</w:t>
      </w:r>
      <w:r>
        <w:rPr>
          <w:rFonts w:ascii="宋体" w:hAnsi="宋体" w:hint="eastAsia"/>
        </w:rPr>
        <w:t>中国检验认证集团湖北有限公司、湖北中检检测有限公司、湖北华信中正检测技术</w:t>
      </w:r>
      <w:r>
        <w:rPr>
          <w:rFonts w:ascii="宋体" w:hAnsi="宋体"/>
        </w:rPr>
        <w:t>有限公司、</w:t>
      </w:r>
      <w:r>
        <w:rPr>
          <w:rFonts w:ascii="宋体" w:hAnsi="宋体" w:hint="eastAsia"/>
        </w:rPr>
        <w:t>武汉海关技术中心襄阳检测实验室</w:t>
      </w:r>
      <w:r>
        <w:rPr>
          <w:rFonts w:ascii="宋体" w:hAnsi="宋体"/>
        </w:rPr>
        <w:t>、</w:t>
      </w:r>
      <w:r>
        <w:rPr>
          <w:rFonts w:ascii="宋体" w:hAnsi="宋体" w:hint="eastAsia"/>
        </w:rPr>
        <w:t>武汉仲</w:t>
      </w:r>
      <w:proofErr w:type="gramStart"/>
      <w:r>
        <w:rPr>
          <w:rFonts w:ascii="宋体" w:hAnsi="宋体" w:hint="eastAsia"/>
        </w:rPr>
        <w:t>联诚鉴检测</w:t>
      </w:r>
      <w:proofErr w:type="gramEnd"/>
      <w:r>
        <w:rPr>
          <w:rFonts w:ascii="宋体" w:hAnsi="宋体" w:hint="eastAsia"/>
        </w:rPr>
        <w:t>技术有限公司</w:t>
      </w:r>
      <w:r>
        <w:rPr>
          <w:rFonts w:ascii="宋体" w:hAnsi="宋体"/>
        </w:rPr>
        <w:t>、</w:t>
      </w:r>
      <w:r>
        <w:rPr>
          <w:rFonts w:ascii="宋体" w:hAnsi="宋体" w:hint="eastAsia"/>
        </w:rPr>
        <w:t>湖北科艾乐检测科技</w:t>
      </w:r>
      <w:r>
        <w:rPr>
          <w:rFonts w:ascii="宋体" w:hAnsi="宋体"/>
        </w:rPr>
        <w:t>有限公司、</w:t>
      </w:r>
      <w:r>
        <w:rPr>
          <w:rFonts w:ascii="宋体" w:hAnsi="宋体" w:hint="eastAsia"/>
        </w:rPr>
        <w:t>湖北省纤维检验局</w:t>
      </w:r>
      <w:r>
        <w:rPr>
          <w:rFonts w:ascii="宋体" w:hAnsi="宋体"/>
        </w:rPr>
        <w:t>、</w:t>
      </w:r>
      <w:r>
        <w:rPr>
          <w:rFonts w:ascii="宋体" w:hAnsi="宋体" w:hint="eastAsia"/>
        </w:rPr>
        <w:t>中检（深圳）环境技术服务</w:t>
      </w:r>
      <w:r>
        <w:rPr>
          <w:rFonts w:ascii="宋体" w:hAnsi="宋体"/>
        </w:rPr>
        <w:t>有限公司</w:t>
      </w:r>
      <w:r>
        <w:rPr>
          <w:rFonts w:ascii="宋体" w:hAnsi="宋体" w:hint="eastAsia"/>
        </w:rPr>
        <w:t>。</w:t>
      </w:r>
    </w:p>
    <w:p w:rsidR="004E6972" w:rsidRPr="002A2265" w:rsidRDefault="004E6972" w:rsidP="004E6972">
      <w:pPr>
        <w:spacing w:line="360" w:lineRule="auto"/>
        <w:ind w:firstLineChars="200" w:firstLine="420"/>
        <w:rPr>
          <w:rFonts w:ascii="宋体" w:hAnsi="宋体"/>
        </w:rPr>
      </w:pPr>
      <w:r w:rsidRPr="00AD76E8">
        <w:rPr>
          <w:rFonts w:ascii="宋体" w:hAnsi="宋体"/>
        </w:rPr>
        <w:t>本标准主要起草人：</w:t>
      </w:r>
      <w:r>
        <w:rPr>
          <w:rFonts w:ascii="宋体" w:hAnsi="宋体" w:hint="eastAsia"/>
        </w:rPr>
        <w:t>郭鑫</w:t>
      </w:r>
      <w:r>
        <w:rPr>
          <w:rFonts w:ascii="宋体" w:hAnsi="宋体"/>
        </w:rPr>
        <w:t>、</w:t>
      </w:r>
      <w:r>
        <w:rPr>
          <w:rFonts w:ascii="宋体" w:hAnsi="宋体" w:hint="eastAsia"/>
        </w:rPr>
        <w:t>曾蕾、张及亮、陈魏、李智、佘菲、王家珍、胡小钟、胡德聪、林雁飞、宋敏、任丹丹、叶诚、潘全、廖其铭、刘锦、黄晶晶、万小蕙、郭静、张康夫</w:t>
      </w:r>
      <w:r>
        <w:rPr>
          <w:rFonts w:ascii="宋体" w:hAnsi="宋体"/>
        </w:rPr>
        <w:t>。</w:t>
      </w:r>
    </w:p>
    <w:p w:rsidR="004E6972" w:rsidRDefault="004E6972" w:rsidP="004E6972">
      <w:pPr>
        <w:spacing w:line="360" w:lineRule="auto"/>
        <w:ind w:firstLineChars="200" w:firstLine="420"/>
      </w:pPr>
      <w:r>
        <w:rPr>
          <w:rFonts w:hint="eastAsia"/>
        </w:rPr>
        <w:t>本文件版权归中国出入境检验检疫协会所有。</w:t>
      </w:r>
      <w:r>
        <w:rPr>
          <w:rFonts w:hint="eastAsia"/>
        </w:rPr>
        <w:t xml:space="preserve"> </w:t>
      </w:r>
      <w:r>
        <w:rPr>
          <w:rFonts w:hint="eastAsia"/>
        </w:rPr>
        <w:t>任何单位或个人未经许可，</w:t>
      </w:r>
      <w:r>
        <w:rPr>
          <w:rFonts w:hint="eastAsia"/>
        </w:rPr>
        <w:t xml:space="preserve"> </w:t>
      </w:r>
      <w:r>
        <w:rPr>
          <w:rFonts w:hint="eastAsia"/>
        </w:rPr>
        <w:t>不得以营利为目的，</w:t>
      </w:r>
      <w:r>
        <w:rPr>
          <w:rFonts w:hint="eastAsia"/>
        </w:rPr>
        <w:t xml:space="preserve"> </w:t>
      </w:r>
      <w:r>
        <w:rPr>
          <w:rFonts w:hint="eastAsia"/>
        </w:rPr>
        <w:t>印制、</w:t>
      </w:r>
      <w:r>
        <w:rPr>
          <w:rFonts w:hint="eastAsia"/>
        </w:rPr>
        <w:t xml:space="preserve"> </w:t>
      </w:r>
      <w:r>
        <w:rPr>
          <w:rFonts w:hint="eastAsia"/>
        </w:rPr>
        <w:t>出版、</w:t>
      </w:r>
      <w:r>
        <w:rPr>
          <w:rFonts w:hint="eastAsia"/>
        </w:rPr>
        <w:t xml:space="preserve"> </w:t>
      </w:r>
      <w:r>
        <w:rPr>
          <w:rFonts w:hint="eastAsia"/>
        </w:rPr>
        <w:t>翻译、转发或复制全文或部分文字。</w:t>
      </w:r>
    </w:p>
    <w:p w:rsidR="004E6972" w:rsidRDefault="004E6972" w:rsidP="004E6972">
      <w:pPr>
        <w:spacing w:line="360" w:lineRule="auto"/>
        <w:ind w:firstLineChars="200" w:firstLine="420"/>
      </w:pPr>
      <w:r>
        <w:t>本</w:t>
      </w:r>
      <w:r>
        <w:rPr>
          <w:rFonts w:hint="eastAsia"/>
        </w:rPr>
        <w:t>文件</w:t>
      </w:r>
      <w:r>
        <w:t>是首次发布</w:t>
      </w:r>
      <w:r>
        <w:rPr>
          <w:rFonts w:hint="eastAsia"/>
        </w:rPr>
        <w:t>。</w:t>
      </w:r>
    </w:p>
    <w:p w:rsidR="00200648" w:rsidRDefault="00200648">
      <w:pPr>
        <w:ind w:firstLineChars="200" w:firstLine="420"/>
        <w:rPr>
          <w:rFonts w:ascii="宋体" w:hAnsi="宋体"/>
        </w:rPr>
      </w:pPr>
    </w:p>
    <w:p w:rsidR="00200648" w:rsidRDefault="00200648">
      <w:pPr>
        <w:ind w:firstLineChars="200" w:firstLine="420"/>
        <w:rPr>
          <w:rFonts w:ascii="宋体" w:hAnsi="宋体"/>
        </w:rPr>
      </w:pPr>
    </w:p>
    <w:p w:rsidR="00200648" w:rsidRDefault="00200648">
      <w:pPr>
        <w:ind w:firstLineChars="200" w:firstLine="420"/>
        <w:rPr>
          <w:rFonts w:ascii="宋体" w:hAnsi="宋体"/>
        </w:rPr>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Default="00200648">
      <w:pPr>
        <w:ind w:firstLineChars="200" w:firstLine="420"/>
      </w:pPr>
    </w:p>
    <w:p w:rsidR="00200648" w:rsidRPr="004E6972" w:rsidRDefault="004E6972" w:rsidP="004E6972">
      <w:pPr>
        <w:pStyle w:val="affb"/>
        <w:ind w:firstLine="640"/>
        <w:rPr>
          <w:rFonts w:ascii="Times New Roman"/>
        </w:rPr>
      </w:pPr>
      <w:bookmarkStart w:id="2" w:name="_Toc534216749"/>
      <w:r w:rsidRPr="004E6972">
        <w:rPr>
          <w:rFonts w:ascii="Times New Roman" w:hint="eastAsia"/>
        </w:rPr>
        <w:t>引</w:t>
      </w:r>
      <w:r w:rsidRPr="004E6972">
        <w:rPr>
          <w:rFonts w:ascii="Times New Roman" w:hint="eastAsia"/>
        </w:rPr>
        <w:t xml:space="preserve">    </w:t>
      </w:r>
      <w:r w:rsidRPr="004E6972">
        <w:rPr>
          <w:rFonts w:ascii="Times New Roman" w:hint="eastAsia"/>
        </w:rPr>
        <w:t>言</w:t>
      </w:r>
      <w:bookmarkEnd w:id="2"/>
    </w:p>
    <w:p w:rsidR="00200648" w:rsidRDefault="00200648">
      <w:pPr>
        <w:ind w:firstLineChars="200" w:firstLine="420"/>
        <w:rPr>
          <w:rFonts w:ascii="宋体" w:hAnsi="宋体"/>
        </w:rPr>
      </w:pPr>
    </w:p>
    <w:p w:rsidR="00200648" w:rsidRDefault="004E6972">
      <w:pPr>
        <w:spacing w:line="360" w:lineRule="auto"/>
        <w:ind w:firstLineChars="200" w:firstLine="420"/>
        <w:rPr>
          <w:rFonts w:ascii="宋体"/>
          <w:kern w:val="0"/>
          <w:szCs w:val="20"/>
        </w:rPr>
      </w:pPr>
      <w:proofErr w:type="gramStart"/>
      <w:r>
        <w:rPr>
          <w:rFonts w:ascii="宋体" w:hint="eastAsia"/>
          <w:kern w:val="0"/>
          <w:szCs w:val="20"/>
        </w:rPr>
        <w:t>油雾是</w:t>
      </w:r>
      <w:proofErr w:type="gramEnd"/>
      <w:r>
        <w:rPr>
          <w:rFonts w:ascii="宋体" w:hint="eastAsia"/>
          <w:kern w:val="0"/>
          <w:szCs w:val="20"/>
        </w:rPr>
        <w:t>指在进行机械加工过程中，为了有效的润滑、冷却和清洗等目的广泛使用的矿物油经机加工设备运转过程中泵循环、喷射与高速旋转的刀具或工件激烈的碰撞和高温蒸发后在空气中冷凝形成的含油液滴。工作场所中</w:t>
      </w:r>
      <w:proofErr w:type="gramStart"/>
      <w:r>
        <w:rPr>
          <w:rFonts w:ascii="宋体" w:hint="eastAsia"/>
          <w:kern w:val="0"/>
          <w:szCs w:val="20"/>
        </w:rPr>
        <w:t>的油雾成分</w:t>
      </w:r>
      <w:proofErr w:type="gramEnd"/>
      <w:r>
        <w:rPr>
          <w:rFonts w:ascii="宋体" w:hint="eastAsia"/>
          <w:kern w:val="0"/>
          <w:szCs w:val="20"/>
        </w:rPr>
        <w:t>复杂，主要为碳氢化合物，可能含有少量的卤素</w:t>
      </w:r>
      <w:r>
        <w:rPr>
          <w:rFonts w:ascii="宋体" w:hint="eastAsia"/>
          <w:kern w:val="0"/>
          <w:szCs w:val="20"/>
        </w:rPr>
        <w:t xml:space="preserve"> </w:t>
      </w:r>
      <w:r>
        <w:rPr>
          <w:rFonts w:ascii="宋体" w:hint="eastAsia"/>
          <w:kern w:val="0"/>
          <w:szCs w:val="20"/>
        </w:rPr>
        <w:t>、硫</w:t>
      </w:r>
      <w:r>
        <w:rPr>
          <w:rFonts w:ascii="宋体" w:hint="eastAsia"/>
          <w:kern w:val="0"/>
          <w:szCs w:val="20"/>
        </w:rPr>
        <w:t xml:space="preserve"> </w:t>
      </w:r>
      <w:r>
        <w:rPr>
          <w:rFonts w:ascii="宋体" w:hint="eastAsia"/>
          <w:kern w:val="0"/>
          <w:szCs w:val="20"/>
        </w:rPr>
        <w:t>、氮</w:t>
      </w:r>
      <w:r>
        <w:rPr>
          <w:rFonts w:ascii="宋体" w:hint="eastAsia"/>
          <w:kern w:val="0"/>
          <w:szCs w:val="20"/>
        </w:rPr>
        <w:t xml:space="preserve"> </w:t>
      </w:r>
      <w:r>
        <w:rPr>
          <w:rFonts w:ascii="宋体" w:hint="eastAsia"/>
          <w:kern w:val="0"/>
          <w:szCs w:val="20"/>
        </w:rPr>
        <w:t>和含氧化合物</w:t>
      </w:r>
      <w:r>
        <w:rPr>
          <w:rFonts w:ascii="宋体" w:hint="eastAsia"/>
          <w:kern w:val="0"/>
          <w:szCs w:val="20"/>
        </w:rPr>
        <w:t xml:space="preserve"> </w:t>
      </w:r>
      <w:r>
        <w:rPr>
          <w:rFonts w:ascii="宋体" w:hint="eastAsia"/>
          <w:kern w:val="0"/>
          <w:szCs w:val="20"/>
        </w:rPr>
        <w:t>，由于烃类的氧化、微生物的繁殖代谢及其他化学反应，</w:t>
      </w:r>
      <w:proofErr w:type="gramStart"/>
      <w:r>
        <w:rPr>
          <w:rFonts w:ascii="宋体" w:hint="eastAsia"/>
          <w:kern w:val="0"/>
          <w:szCs w:val="20"/>
        </w:rPr>
        <w:t>油雾演变</w:t>
      </w:r>
      <w:proofErr w:type="gramEnd"/>
      <w:r>
        <w:rPr>
          <w:rFonts w:ascii="宋体" w:hint="eastAsia"/>
          <w:kern w:val="0"/>
          <w:szCs w:val="20"/>
        </w:rPr>
        <w:t>成有毒有害物质，可导致发病率明显增高的职业病包括良性呼吸系统疾病（哮喘、肺炎等）、过敏性皮肤病和恶性肿瘤等。所以，研究工作场所中油雾的检测方法非常有必要。</w:t>
      </w:r>
    </w:p>
    <w:p w:rsidR="00200648" w:rsidRDefault="00200648">
      <w:pPr>
        <w:spacing w:line="360" w:lineRule="auto"/>
        <w:ind w:firstLine="482"/>
        <w:rPr>
          <w:rFonts w:ascii="宋体"/>
          <w:kern w:val="0"/>
          <w:szCs w:val="20"/>
        </w:rPr>
        <w:sectPr w:rsidR="00200648">
          <w:headerReference w:type="default" r:id="rId15"/>
          <w:footerReference w:type="default" r:id="rId16"/>
          <w:pgSz w:w="11907" w:h="16839"/>
          <w:pgMar w:top="1418" w:right="1134" w:bottom="1134" w:left="1418" w:header="1418" w:footer="851" w:gutter="0"/>
          <w:pgNumType w:fmt="upperRoman" w:start="1"/>
          <w:cols w:space="720"/>
          <w:docGrid w:type="lines" w:linePitch="312"/>
        </w:sectPr>
      </w:pPr>
    </w:p>
    <w:bookmarkEnd w:id="1"/>
    <w:p w:rsidR="00200648" w:rsidRDefault="004E6972">
      <w:pPr>
        <w:pStyle w:val="afff4"/>
        <w:keepNext/>
        <w:pageBreakBefore/>
        <w:tabs>
          <w:tab w:val="center" w:pos="4677"/>
        </w:tabs>
        <w:spacing w:line="240" w:lineRule="auto"/>
        <w:rPr>
          <w:rFonts w:hAnsi="黑体"/>
          <w:szCs w:val="22"/>
        </w:rPr>
      </w:pPr>
      <w:r>
        <w:rPr>
          <w:rFonts w:hAnsi="黑体" w:hint="eastAsia"/>
          <w:szCs w:val="22"/>
        </w:rPr>
        <w:lastRenderedPageBreak/>
        <w:t>工作场所空气中油雾的测定</w:t>
      </w:r>
      <w:r>
        <w:rPr>
          <w:rFonts w:hAnsi="黑体" w:hint="eastAsia"/>
          <w:szCs w:val="22"/>
        </w:rPr>
        <w:t xml:space="preserve"> </w:t>
      </w:r>
      <w:r>
        <w:rPr>
          <w:rFonts w:hAnsi="黑体" w:hint="eastAsia"/>
          <w:szCs w:val="22"/>
        </w:rPr>
        <w:t>红外分光光度法</w:t>
      </w:r>
    </w:p>
    <w:p w:rsidR="00200648" w:rsidRDefault="00200648">
      <w:pPr>
        <w:jc w:val="left"/>
        <w:rPr>
          <w:b/>
          <w:bCs/>
          <w:szCs w:val="21"/>
        </w:rPr>
      </w:pPr>
    </w:p>
    <w:p w:rsidR="00200648" w:rsidRDefault="004E6972">
      <w:pPr>
        <w:jc w:val="left"/>
        <w:rPr>
          <w:b/>
          <w:bCs/>
          <w:szCs w:val="21"/>
        </w:rPr>
      </w:pPr>
      <w:r>
        <w:rPr>
          <w:b/>
          <w:bCs/>
          <w:szCs w:val="21"/>
        </w:rPr>
        <w:t>警告：实验中所使用的萃取溶剂对人体健康有害，样品前处理过程应在通风橱中进行，并按规定要求佩戴防护器具，避免接触皮肤和衣物。</w:t>
      </w:r>
    </w:p>
    <w:p w:rsidR="00200648" w:rsidRDefault="004E6972" w:rsidP="00200648">
      <w:pPr>
        <w:pStyle w:val="a"/>
        <w:spacing w:beforeLines="100" w:afterLines="100" w:line="360" w:lineRule="auto"/>
        <w:ind w:left="0"/>
        <w:rPr>
          <w:b/>
          <w:bCs/>
        </w:rPr>
      </w:pPr>
      <w:r>
        <w:rPr>
          <w:rFonts w:hint="eastAsia"/>
          <w:b/>
          <w:bCs/>
        </w:rPr>
        <w:t>范围</w:t>
      </w:r>
    </w:p>
    <w:p w:rsidR="00200648" w:rsidRDefault="004E6972">
      <w:pPr>
        <w:spacing w:line="360" w:lineRule="auto"/>
        <w:ind w:firstLineChars="200" w:firstLine="420"/>
        <w:rPr>
          <w:rFonts w:ascii="宋体"/>
          <w:color w:val="000000"/>
          <w:kern w:val="0"/>
          <w:szCs w:val="20"/>
        </w:rPr>
      </w:pPr>
      <w:r>
        <w:rPr>
          <w:rFonts w:ascii="宋体"/>
          <w:color w:val="000000"/>
          <w:kern w:val="0"/>
          <w:szCs w:val="20"/>
        </w:rPr>
        <w:t>本标准规定了工作场所空气中油雾浓度的测定。</w:t>
      </w:r>
    </w:p>
    <w:p w:rsidR="00200648" w:rsidRDefault="004E6972" w:rsidP="00200648">
      <w:pPr>
        <w:pStyle w:val="a"/>
        <w:spacing w:beforeLines="100" w:afterLines="100" w:line="360" w:lineRule="auto"/>
        <w:ind w:left="0"/>
        <w:rPr>
          <w:rFonts w:ascii="Times New Roman"/>
          <w:b/>
          <w:bCs/>
        </w:rPr>
      </w:pPr>
      <w:r>
        <w:rPr>
          <w:rFonts w:ascii="Times New Roman"/>
          <w:b/>
          <w:bCs/>
        </w:rPr>
        <w:t>规范性引用文件</w:t>
      </w:r>
    </w:p>
    <w:p w:rsidR="00200648" w:rsidRDefault="004E6972">
      <w:pPr>
        <w:pStyle w:val="afb"/>
        <w:spacing w:line="360" w:lineRule="auto"/>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00648" w:rsidRDefault="004E6972" w:rsidP="00200648">
      <w:pPr>
        <w:pStyle w:val="aff4"/>
        <w:spacing w:line="360" w:lineRule="auto"/>
        <w:rPr>
          <w:rFonts w:ascii="Times New Roman" w:hAnsi="Times New Roman"/>
          <w:color w:val="000000"/>
          <w:kern w:val="0"/>
          <w:szCs w:val="20"/>
        </w:rPr>
      </w:pPr>
      <w:r>
        <w:rPr>
          <w:rFonts w:ascii="Times New Roman" w:hAnsi="Times New Roman"/>
          <w:color w:val="000000"/>
          <w:kern w:val="0"/>
          <w:szCs w:val="20"/>
        </w:rPr>
        <w:t xml:space="preserve">GBZ 159 </w:t>
      </w:r>
      <w:r>
        <w:rPr>
          <w:rFonts w:ascii="Times New Roman" w:hAnsi="Times New Roman"/>
          <w:color w:val="000000"/>
          <w:kern w:val="0"/>
          <w:szCs w:val="20"/>
        </w:rPr>
        <w:t>工作场所中有害物质监测的采样规范</w:t>
      </w:r>
    </w:p>
    <w:p w:rsidR="00200648" w:rsidRDefault="004E6972">
      <w:pPr>
        <w:widowControl/>
        <w:spacing w:line="360" w:lineRule="auto"/>
        <w:ind w:firstLineChars="200" w:firstLine="420"/>
        <w:jc w:val="left"/>
        <w:rPr>
          <w:color w:val="000000"/>
          <w:kern w:val="0"/>
          <w:szCs w:val="20"/>
        </w:rPr>
      </w:pPr>
      <w:r>
        <w:rPr>
          <w:color w:val="000000"/>
          <w:kern w:val="0"/>
          <w:szCs w:val="20"/>
        </w:rPr>
        <w:t>GB/T</w:t>
      </w:r>
      <w:r>
        <w:rPr>
          <w:rFonts w:hint="eastAsia"/>
          <w:color w:val="000000"/>
          <w:kern w:val="0"/>
          <w:szCs w:val="20"/>
        </w:rPr>
        <w:t xml:space="preserve"> </w:t>
      </w:r>
      <w:r>
        <w:rPr>
          <w:color w:val="000000"/>
          <w:kern w:val="0"/>
          <w:szCs w:val="20"/>
        </w:rPr>
        <w:t xml:space="preserve">23574 </w:t>
      </w:r>
      <w:r>
        <w:rPr>
          <w:color w:val="000000"/>
          <w:kern w:val="0"/>
          <w:szCs w:val="20"/>
        </w:rPr>
        <w:t>金属切削机床</w:t>
      </w:r>
      <w:r>
        <w:rPr>
          <w:color w:val="000000"/>
          <w:kern w:val="0"/>
          <w:szCs w:val="20"/>
        </w:rPr>
        <w:t xml:space="preserve"> </w:t>
      </w:r>
      <w:proofErr w:type="gramStart"/>
      <w:r>
        <w:rPr>
          <w:color w:val="000000"/>
          <w:kern w:val="0"/>
          <w:szCs w:val="20"/>
        </w:rPr>
        <w:t>油雾浓度</w:t>
      </w:r>
      <w:proofErr w:type="gramEnd"/>
      <w:r>
        <w:rPr>
          <w:color w:val="000000"/>
          <w:kern w:val="0"/>
          <w:szCs w:val="20"/>
        </w:rPr>
        <w:t>的测定</w:t>
      </w:r>
    </w:p>
    <w:p w:rsidR="00200648" w:rsidRDefault="004E6972" w:rsidP="00200648">
      <w:pPr>
        <w:pStyle w:val="aff4"/>
        <w:spacing w:line="360" w:lineRule="auto"/>
        <w:rPr>
          <w:rFonts w:ascii="Times New Roman" w:hAnsi="Times New Roman"/>
          <w:color w:val="000000"/>
          <w:kern w:val="0"/>
          <w:szCs w:val="20"/>
        </w:rPr>
      </w:pPr>
      <w:r>
        <w:rPr>
          <w:rFonts w:ascii="Times New Roman" w:hAnsi="Times New Roman"/>
          <w:color w:val="000000"/>
          <w:kern w:val="0"/>
          <w:szCs w:val="20"/>
        </w:rPr>
        <w:t xml:space="preserve">HJ 637 </w:t>
      </w:r>
      <w:r>
        <w:rPr>
          <w:rFonts w:ascii="Times New Roman" w:hAnsi="Times New Roman"/>
          <w:color w:val="000000"/>
          <w:kern w:val="0"/>
          <w:szCs w:val="20"/>
        </w:rPr>
        <w:t>水质</w:t>
      </w:r>
      <w:r>
        <w:rPr>
          <w:rFonts w:ascii="Times New Roman" w:hAnsi="Times New Roman"/>
          <w:color w:val="000000"/>
          <w:kern w:val="0"/>
          <w:szCs w:val="20"/>
        </w:rPr>
        <w:t xml:space="preserve"> </w:t>
      </w:r>
      <w:r>
        <w:rPr>
          <w:rFonts w:ascii="Times New Roman" w:hAnsi="Times New Roman"/>
          <w:color w:val="000000"/>
          <w:kern w:val="0"/>
          <w:szCs w:val="20"/>
        </w:rPr>
        <w:t>石油类和动植物油类的测定</w:t>
      </w:r>
      <w:r>
        <w:rPr>
          <w:rFonts w:ascii="Times New Roman" w:hAnsi="Times New Roman"/>
          <w:color w:val="000000"/>
          <w:kern w:val="0"/>
          <w:szCs w:val="20"/>
        </w:rPr>
        <w:t xml:space="preserve"> </w:t>
      </w:r>
      <w:r>
        <w:rPr>
          <w:rFonts w:ascii="Times New Roman" w:hAnsi="Times New Roman"/>
          <w:color w:val="000000"/>
          <w:kern w:val="0"/>
          <w:szCs w:val="20"/>
        </w:rPr>
        <w:t>红外分光光度法</w:t>
      </w:r>
    </w:p>
    <w:p w:rsidR="00200648" w:rsidRDefault="004E6972">
      <w:pPr>
        <w:widowControl/>
        <w:spacing w:line="360" w:lineRule="auto"/>
        <w:ind w:leftChars="228" w:left="689" w:hangingChars="100" w:hanging="210"/>
        <w:jc w:val="left"/>
        <w:rPr>
          <w:color w:val="000000"/>
          <w:kern w:val="0"/>
          <w:szCs w:val="20"/>
        </w:rPr>
      </w:pPr>
      <w:r>
        <w:rPr>
          <w:color w:val="000000"/>
          <w:kern w:val="0"/>
          <w:szCs w:val="20"/>
        </w:rPr>
        <w:t xml:space="preserve">NIOSH </w:t>
      </w:r>
      <w:proofErr w:type="gramStart"/>
      <w:r>
        <w:rPr>
          <w:color w:val="000000"/>
          <w:kern w:val="0"/>
          <w:szCs w:val="20"/>
        </w:rPr>
        <w:t>5026  National</w:t>
      </w:r>
      <w:proofErr w:type="gramEnd"/>
      <w:r>
        <w:rPr>
          <w:color w:val="000000"/>
          <w:kern w:val="0"/>
          <w:szCs w:val="20"/>
        </w:rPr>
        <w:t xml:space="preserve"> Institute for Occupational Safety and Health (NIOSH):Method 5026:Oil Mist,Mineral,1994.</w:t>
      </w:r>
    </w:p>
    <w:p w:rsidR="00200648" w:rsidRDefault="00200648">
      <w:pPr>
        <w:pStyle w:val="afb"/>
        <w:spacing w:line="360" w:lineRule="auto"/>
        <w:ind w:firstLine="420"/>
        <w:rPr>
          <w:color w:val="000000"/>
        </w:rPr>
      </w:pPr>
    </w:p>
    <w:p w:rsidR="00200648" w:rsidRDefault="004E6972" w:rsidP="00200648">
      <w:pPr>
        <w:pStyle w:val="a"/>
        <w:spacing w:beforeLines="100" w:afterLines="100" w:line="360" w:lineRule="auto"/>
        <w:ind w:left="0"/>
      </w:pPr>
      <w:r>
        <w:rPr>
          <w:rFonts w:hint="eastAsia"/>
        </w:rPr>
        <w:t>术语和定义</w:t>
      </w:r>
    </w:p>
    <w:p w:rsidR="00200648" w:rsidRDefault="004E6972" w:rsidP="00200648">
      <w:pPr>
        <w:pStyle w:val="afb"/>
        <w:spacing w:line="360" w:lineRule="auto"/>
        <w:ind w:firstLine="420"/>
        <w:rPr>
          <w:color w:val="000000"/>
        </w:rPr>
      </w:pPr>
      <w:r>
        <w:rPr>
          <w:rFonts w:hint="eastAsia"/>
          <w:color w:val="000000"/>
        </w:rPr>
        <w:t>本标准采用下列术语：</w:t>
      </w:r>
    </w:p>
    <w:p w:rsidR="00200648" w:rsidRDefault="004E6972">
      <w:pPr>
        <w:pStyle w:val="afb"/>
        <w:spacing w:line="360" w:lineRule="auto"/>
        <w:ind w:firstLineChars="0" w:firstLine="0"/>
        <w:rPr>
          <w:rFonts w:ascii="Times New Roman"/>
          <w:color w:val="000000"/>
        </w:rPr>
      </w:pPr>
      <w:r>
        <w:rPr>
          <w:rFonts w:ascii="Times New Roman"/>
          <w:color w:val="000000"/>
        </w:rPr>
        <w:t xml:space="preserve">3.1 </w:t>
      </w:r>
      <w:r>
        <w:rPr>
          <w:rFonts w:ascii="Times New Roman"/>
          <w:color w:val="000000"/>
        </w:rPr>
        <w:t>工作场所（</w:t>
      </w:r>
      <w:r>
        <w:rPr>
          <w:rFonts w:ascii="Times New Roman"/>
          <w:color w:val="000000"/>
        </w:rPr>
        <w:t>Workplace</w:t>
      </w:r>
      <w:r>
        <w:rPr>
          <w:rFonts w:ascii="Times New Roman"/>
          <w:color w:val="000000"/>
        </w:rPr>
        <w:t>）</w:t>
      </w:r>
    </w:p>
    <w:p w:rsidR="00200648" w:rsidRDefault="004E6972">
      <w:pPr>
        <w:pStyle w:val="afb"/>
        <w:spacing w:line="360" w:lineRule="auto"/>
        <w:ind w:firstLineChars="0" w:firstLine="420"/>
        <w:rPr>
          <w:rFonts w:ascii="Times New Roman"/>
          <w:color w:val="000000"/>
        </w:rPr>
      </w:pPr>
      <w:r>
        <w:rPr>
          <w:rFonts w:ascii="Times New Roman"/>
          <w:color w:val="000000"/>
        </w:rPr>
        <w:t>指劳动者进行职业活动的全部地点。</w:t>
      </w:r>
    </w:p>
    <w:p w:rsidR="00200648" w:rsidRDefault="004E6972">
      <w:pPr>
        <w:pStyle w:val="afb"/>
        <w:spacing w:line="360" w:lineRule="auto"/>
        <w:ind w:firstLineChars="0" w:firstLine="0"/>
        <w:rPr>
          <w:rFonts w:ascii="Times New Roman"/>
          <w:color w:val="000000"/>
        </w:rPr>
      </w:pPr>
      <w:r>
        <w:rPr>
          <w:rFonts w:ascii="Times New Roman"/>
          <w:color w:val="000000"/>
        </w:rPr>
        <w:t xml:space="preserve">3.2 </w:t>
      </w:r>
      <w:r>
        <w:rPr>
          <w:rFonts w:ascii="Times New Roman"/>
          <w:color w:val="000000"/>
        </w:rPr>
        <w:t>工作地点（</w:t>
      </w:r>
      <w:r>
        <w:rPr>
          <w:rFonts w:ascii="Times New Roman"/>
          <w:color w:val="000000"/>
        </w:rPr>
        <w:t>Work Site</w:t>
      </w:r>
      <w:r>
        <w:rPr>
          <w:rFonts w:ascii="Times New Roman"/>
          <w:color w:val="000000"/>
        </w:rPr>
        <w:t>）</w:t>
      </w:r>
    </w:p>
    <w:p w:rsidR="00200648" w:rsidRDefault="004E6972">
      <w:pPr>
        <w:pStyle w:val="afb"/>
        <w:spacing w:line="360" w:lineRule="auto"/>
        <w:ind w:firstLineChars="0" w:firstLine="420"/>
        <w:rPr>
          <w:rFonts w:ascii="Times New Roman"/>
          <w:color w:val="000000"/>
        </w:rPr>
      </w:pPr>
      <w:r>
        <w:rPr>
          <w:rFonts w:ascii="Times New Roman"/>
          <w:color w:val="000000"/>
        </w:rPr>
        <w:t>指劳动者从事职业活动或进行生产管理过程中经常或定时停留的地点。</w:t>
      </w:r>
    </w:p>
    <w:p w:rsidR="00200648" w:rsidRDefault="004E6972">
      <w:pPr>
        <w:pStyle w:val="afb"/>
        <w:spacing w:line="360" w:lineRule="auto"/>
        <w:ind w:firstLineChars="0" w:firstLine="0"/>
        <w:rPr>
          <w:rFonts w:ascii="Times New Roman"/>
        </w:rPr>
      </w:pPr>
      <w:r>
        <w:rPr>
          <w:rFonts w:ascii="Times New Roman" w:hint="eastAsia"/>
        </w:rPr>
        <w:t xml:space="preserve">3.3 </w:t>
      </w:r>
      <w:r>
        <w:rPr>
          <w:rFonts w:ascii="Times New Roman" w:hint="eastAsia"/>
        </w:rPr>
        <w:t>采样点（</w:t>
      </w:r>
      <w:r>
        <w:rPr>
          <w:rFonts w:ascii="Times New Roman" w:hint="eastAsia"/>
        </w:rPr>
        <w:t>Sampled Site</w:t>
      </w:r>
      <w:r>
        <w:rPr>
          <w:rFonts w:ascii="Times New Roman" w:hint="eastAsia"/>
        </w:rPr>
        <w:t>）</w:t>
      </w:r>
    </w:p>
    <w:p w:rsidR="00200648" w:rsidRDefault="004E6972">
      <w:pPr>
        <w:pStyle w:val="afb"/>
        <w:spacing w:line="360" w:lineRule="auto"/>
        <w:ind w:firstLineChars="0" w:firstLine="420"/>
        <w:rPr>
          <w:rFonts w:ascii="Times New Roman"/>
        </w:rPr>
      </w:pPr>
      <w:r>
        <w:rPr>
          <w:rFonts w:ascii="Times New Roman" w:hint="eastAsia"/>
        </w:rPr>
        <w:lastRenderedPageBreak/>
        <w:t>指根据监测需要和工作场所状况，选定具有代表性的、用于空气样品采集的工作地点。</w:t>
      </w:r>
    </w:p>
    <w:p w:rsidR="00200648" w:rsidRDefault="004E6972">
      <w:pPr>
        <w:pStyle w:val="afb"/>
        <w:spacing w:line="360" w:lineRule="auto"/>
        <w:ind w:firstLineChars="0" w:firstLine="0"/>
        <w:rPr>
          <w:rFonts w:ascii="Times New Roman"/>
        </w:rPr>
      </w:pPr>
      <w:r>
        <w:rPr>
          <w:rFonts w:ascii="Times New Roman" w:hint="eastAsia"/>
        </w:rPr>
        <w:t xml:space="preserve">3.4 </w:t>
      </w:r>
      <w:r>
        <w:rPr>
          <w:rFonts w:ascii="Times New Roman" w:hint="eastAsia"/>
        </w:rPr>
        <w:t>空气采样器（</w:t>
      </w:r>
      <w:r>
        <w:rPr>
          <w:rFonts w:ascii="Times New Roman" w:hint="eastAsia"/>
        </w:rPr>
        <w:t>Air Sampler</w:t>
      </w:r>
      <w:r>
        <w:rPr>
          <w:rFonts w:ascii="Times New Roman" w:hint="eastAsia"/>
        </w:rPr>
        <w:t>）</w:t>
      </w:r>
    </w:p>
    <w:p w:rsidR="00200648" w:rsidRDefault="004E6972">
      <w:pPr>
        <w:pStyle w:val="afb"/>
        <w:spacing w:line="360" w:lineRule="auto"/>
        <w:ind w:firstLineChars="0" w:firstLine="420"/>
        <w:rPr>
          <w:rFonts w:ascii="Times New Roman"/>
        </w:rPr>
      </w:pPr>
      <w:r>
        <w:rPr>
          <w:rFonts w:ascii="Times New Roman" w:hint="eastAsia"/>
        </w:rPr>
        <w:t>指以一定的流量采集空气样品的仪器，通常由抽气动力和流量调节装置等组成。</w:t>
      </w:r>
    </w:p>
    <w:p w:rsidR="00200648" w:rsidRDefault="004E6972">
      <w:pPr>
        <w:pStyle w:val="afb"/>
        <w:spacing w:line="360" w:lineRule="auto"/>
        <w:ind w:firstLineChars="0" w:firstLine="0"/>
        <w:rPr>
          <w:rFonts w:ascii="Times New Roman"/>
        </w:rPr>
      </w:pPr>
      <w:r>
        <w:rPr>
          <w:rFonts w:ascii="Times New Roman" w:hint="eastAsia"/>
        </w:rPr>
        <w:t xml:space="preserve">3.5 </w:t>
      </w:r>
      <w:r>
        <w:rPr>
          <w:rFonts w:ascii="Times New Roman" w:hint="eastAsia"/>
        </w:rPr>
        <w:t>采样流量（</w:t>
      </w:r>
      <w:r>
        <w:rPr>
          <w:rFonts w:ascii="Times New Roman" w:hint="eastAsia"/>
        </w:rPr>
        <w:t>Sampling Flow</w:t>
      </w:r>
      <w:r>
        <w:rPr>
          <w:rFonts w:ascii="Times New Roman" w:hint="eastAsia"/>
        </w:rPr>
        <w:t>）</w:t>
      </w:r>
    </w:p>
    <w:p w:rsidR="00200648" w:rsidRDefault="004E6972">
      <w:pPr>
        <w:pStyle w:val="afb"/>
        <w:spacing w:line="360" w:lineRule="auto"/>
        <w:ind w:firstLineChars="0" w:firstLine="420"/>
        <w:rPr>
          <w:rFonts w:ascii="Times New Roman"/>
        </w:rPr>
      </w:pPr>
      <w:r>
        <w:rPr>
          <w:rFonts w:ascii="Times New Roman" w:hint="eastAsia"/>
        </w:rPr>
        <w:t>指在采集空气样品时，每分钟通过空气收集器的空气体积。</w:t>
      </w:r>
    </w:p>
    <w:p w:rsidR="00200648" w:rsidRDefault="004E6972">
      <w:pPr>
        <w:pStyle w:val="afb"/>
        <w:spacing w:line="360" w:lineRule="auto"/>
        <w:ind w:firstLineChars="0" w:firstLine="0"/>
        <w:rPr>
          <w:rFonts w:ascii="Times New Roman"/>
        </w:rPr>
      </w:pPr>
      <w:r>
        <w:rPr>
          <w:rFonts w:ascii="Times New Roman" w:hint="eastAsia"/>
        </w:rPr>
        <w:t xml:space="preserve">3.6 </w:t>
      </w:r>
      <w:r>
        <w:rPr>
          <w:rFonts w:ascii="Times New Roman" w:hint="eastAsia"/>
        </w:rPr>
        <w:t>标准状态下采样体积（</w:t>
      </w:r>
      <w:r>
        <w:rPr>
          <w:rFonts w:ascii="Times New Roman" w:hint="eastAsia"/>
        </w:rPr>
        <w:t>Standard Sample Volume</w:t>
      </w:r>
      <w:r>
        <w:rPr>
          <w:rFonts w:ascii="Times New Roman" w:hint="eastAsia"/>
        </w:rPr>
        <w:t>）</w:t>
      </w:r>
    </w:p>
    <w:p w:rsidR="00200648" w:rsidRDefault="004E6972">
      <w:pPr>
        <w:pStyle w:val="afb"/>
        <w:spacing w:line="360" w:lineRule="auto"/>
        <w:ind w:firstLineChars="0" w:firstLine="0"/>
        <w:rPr>
          <w:rFonts w:ascii="Times New Roman"/>
        </w:rPr>
      </w:pPr>
      <w:r>
        <w:rPr>
          <w:rFonts w:ascii="Times New Roman" w:hint="eastAsia"/>
        </w:rPr>
        <w:t xml:space="preserve">   </w:t>
      </w:r>
      <w:r>
        <w:rPr>
          <w:rFonts w:ascii="Times New Roman" w:hint="eastAsia"/>
        </w:rPr>
        <w:t>指在气温为</w:t>
      </w:r>
      <w:r>
        <w:rPr>
          <w:rFonts w:ascii="Times New Roman" w:hint="eastAsia"/>
        </w:rPr>
        <w:t>20</w:t>
      </w:r>
      <w:r>
        <w:rPr>
          <w:rFonts w:ascii="Times New Roman" w:hint="eastAsia"/>
        </w:rPr>
        <w:t>℃，大气压为</w:t>
      </w:r>
      <w:r>
        <w:rPr>
          <w:rFonts w:ascii="Times New Roman" w:hint="eastAsia"/>
        </w:rPr>
        <w:t xml:space="preserve">101.3 </w:t>
      </w:r>
      <w:proofErr w:type="spellStart"/>
      <w:r>
        <w:rPr>
          <w:rFonts w:ascii="Times New Roman" w:hint="eastAsia"/>
        </w:rPr>
        <w:t>kPa</w:t>
      </w:r>
      <w:proofErr w:type="spellEnd"/>
      <w:r>
        <w:rPr>
          <w:rFonts w:ascii="Times New Roman" w:hint="eastAsia"/>
        </w:rPr>
        <w:t>（</w:t>
      </w:r>
      <w:r>
        <w:rPr>
          <w:rFonts w:ascii="Times New Roman" w:hint="eastAsia"/>
        </w:rPr>
        <w:t>760 mm Hg</w:t>
      </w:r>
      <w:r>
        <w:rPr>
          <w:rFonts w:ascii="Times New Roman" w:hint="eastAsia"/>
        </w:rPr>
        <w:t>）下，采集空气样品的体积，以</w:t>
      </w:r>
      <w:r>
        <w:rPr>
          <w:rFonts w:ascii="Times New Roman" w:hint="eastAsia"/>
        </w:rPr>
        <w:t>L</w:t>
      </w:r>
      <w:r>
        <w:rPr>
          <w:rFonts w:ascii="Times New Roman" w:hint="eastAsia"/>
        </w:rPr>
        <w:t>表示。</w:t>
      </w:r>
    </w:p>
    <w:p w:rsidR="00200648" w:rsidRDefault="004E6972">
      <w:pPr>
        <w:pStyle w:val="afb"/>
        <w:spacing w:line="360" w:lineRule="auto"/>
        <w:ind w:firstLineChars="0" w:firstLine="0"/>
        <w:rPr>
          <w:rFonts w:ascii="Times New Roman"/>
        </w:rPr>
      </w:pPr>
      <w:r>
        <w:rPr>
          <w:rFonts w:ascii="Times New Roman" w:hint="eastAsia"/>
        </w:rPr>
        <w:t xml:space="preserve">   </w:t>
      </w:r>
      <w:r>
        <w:rPr>
          <w:rFonts w:ascii="Times New Roman" w:hint="eastAsia"/>
        </w:rPr>
        <w:t>换算公式为</w:t>
      </w:r>
    </w:p>
    <w:p w:rsidR="00200648" w:rsidRDefault="00200648">
      <w:pPr>
        <w:pStyle w:val="afb"/>
        <w:spacing w:line="360" w:lineRule="auto"/>
        <w:ind w:firstLine="420"/>
        <w:rPr>
          <w:rFonts w:ascii="Times New Roman"/>
        </w:rPr>
      </w:pPr>
      <w:r w:rsidRPr="00200648">
        <w:rPr>
          <w:rFonts w:ascii="Times New Roman" w:hint="eastAsia"/>
          <w:position w:val="-24"/>
        </w:rPr>
        <w:object w:dxaOrig="2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pt;height:30.3pt" o:ole="">
            <v:imagedata r:id="rId17" o:title=""/>
          </v:shape>
          <o:OLEObject Type="Embed" ProgID="Equation.3" ShapeID="_x0000_i1025" DrawAspect="Content" ObjectID="_1749630794" r:id="rId18"/>
        </w:object>
      </w:r>
      <w:r w:rsidR="004E6972">
        <w:rPr>
          <w:rFonts w:ascii="Times New Roman"/>
        </w:rPr>
        <w:t>·······························································</w:t>
      </w:r>
      <w:r w:rsidR="004E6972">
        <w:rPr>
          <w:rFonts w:ascii="Times New Roman" w:hint="eastAsia"/>
        </w:rPr>
        <w:t xml:space="preserve"> (1)   </w:t>
      </w:r>
    </w:p>
    <w:p w:rsidR="00200648" w:rsidRDefault="004E6972">
      <w:pPr>
        <w:pStyle w:val="afb"/>
        <w:spacing w:line="360" w:lineRule="auto"/>
        <w:ind w:firstLine="420"/>
        <w:rPr>
          <w:rFonts w:ascii="Times New Roman"/>
        </w:rPr>
      </w:pPr>
      <w:r>
        <w:rPr>
          <w:rFonts w:ascii="Times New Roman" w:hint="eastAsia"/>
        </w:rPr>
        <w:t>式中：</w:t>
      </w:r>
    </w:p>
    <w:p w:rsidR="00200648" w:rsidRDefault="004E6972">
      <w:pPr>
        <w:pStyle w:val="afb"/>
        <w:spacing w:line="360" w:lineRule="auto"/>
        <w:ind w:firstLine="420"/>
        <w:rPr>
          <w:rFonts w:ascii="Times New Roman"/>
        </w:rPr>
      </w:pPr>
      <w:r>
        <w:rPr>
          <w:rFonts w:ascii="Times New Roman" w:hint="eastAsia"/>
        </w:rPr>
        <w:t>V</w:t>
      </w:r>
      <w:r>
        <w:rPr>
          <w:rFonts w:ascii="Times New Roman" w:hint="eastAsia"/>
          <w:vertAlign w:val="subscript"/>
        </w:rPr>
        <w:t>0</w:t>
      </w:r>
      <w:r>
        <w:rPr>
          <w:rFonts w:ascii="Times New Roman" w:hint="eastAsia"/>
        </w:rPr>
        <w:t>---</w:t>
      </w:r>
      <w:r>
        <w:rPr>
          <w:rFonts w:ascii="Times New Roman" w:hint="eastAsia"/>
        </w:rPr>
        <w:t>标准采样体积，</w:t>
      </w:r>
      <w:r>
        <w:rPr>
          <w:rFonts w:ascii="Times New Roman" w:hint="eastAsia"/>
        </w:rPr>
        <w:t>L</w:t>
      </w:r>
      <w:r>
        <w:rPr>
          <w:rFonts w:ascii="Times New Roman" w:hint="eastAsia"/>
        </w:rPr>
        <w:t>；</w:t>
      </w:r>
    </w:p>
    <w:p w:rsidR="00200648" w:rsidRDefault="004E6972" w:rsidP="00200648">
      <w:pPr>
        <w:pStyle w:val="afb"/>
        <w:spacing w:line="360" w:lineRule="auto"/>
        <w:ind w:firstLine="420"/>
        <w:rPr>
          <w:rFonts w:ascii="Times New Roman"/>
        </w:rPr>
      </w:pPr>
      <w:proofErr w:type="spellStart"/>
      <w:r>
        <w:rPr>
          <w:rFonts w:ascii="Times New Roman" w:hint="eastAsia"/>
        </w:rPr>
        <w:t>Vt</w:t>
      </w:r>
      <w:proofErr w:type="spellEnd"/>
      <w:r>
        <w:rPr>
          <w:rFonts w:ascii="Times New Roman" w:hint="eastAsia"/>
        </w:rPr>
        <w:t>---</w:t>
      </w:r>
      <w:r>
        <w:rPr>
          <w:rFonts w:ascii="Times New Roman" w:hint="eastAsia"/>
        </w:rPr>
        <w:t>在温度为</w:t>
      </w:r>
      <w:r>
        <w:rPr>
          <w:rFonts w:ascii="Times New Roman" w:hint="eastAsia"/>
        </w:rPr>
        <w:t>t</w:t>
      </w:r>
      <w:r>
        <w:rPr>
          <w:rFonts w:ascii="Times New Roman" w:hint="eastAsia"/>
        </w:rPr>
        <w:t>℃，大气压为</w:t>
      </w:r>
      <w:r>
        <w:rPr>
          <w:rFonts w:ascii="Times New Roman" w:hint="eastAsia"/>
        </w:rPr>
        <w:t>P</w:t>
      </w:r>
      <w:r>
        <w:rPr>
          <w:rFonts w:ascii="Times New Roman" w:hint="eastAsia"/>
        </w:rPr>
        <w:t>时的采样体积，</w:t>
      </w:r>
      <w:r>
        <w:rPr>
          <w:rFonts w:ascii="Times New Roman" w:hint="eastAsia"/>
        </w:rPr>
        <w:t>L</w:t>
      </w:r>
      <w:r>
        <w:rPr>
          <w:rFonts w:ascii="Times New Roman" w:hint="eastAsia"/>
        </w:rPr>
        <w:t>；</w:t>
      </w:r>
    </w:p>
    <w:p w:rsidR="00200648" w:rsidRDefault="004E6972" w:rsidP="00200648">
      <w:pPr>
        <w:pStyle w:val="afb"/>
        <w:spacing w:line="360" w:lineRule="auto"/>
        <w:ind w:firstLine="420"/>
        <w:rPr>
          <w:rFonts w:ascii="Times New Roman"/>
        </w:rPr>
      </w:pPr>
      <w:r>
        <w:rPr>
          <w:rFonts w:ascii="Times New Roman" w:hint="eastAsia"/>
        </w:rPr>
        <w:t>t---</w:t>
      </w:r>
      <w:r>
        <w:rPr>
          <w:rFonts w:ascii="Times New Roman" w:hint="eastAsia"/>
        </w:rPr>
        <w:t>采样点的气温，℃；</w:t>
      </w:r>
    </w:p>
    <w:p w:rsidR="00200648" w:rsidRDefault="004E6972" w:rsidP="00200648">
      <w:pPr>
        <w:pStyle w:val="afb"/>
        <w:spacing w:line="360" w:lineRule="auto"/>
        <w:ind w:firstLine="420"/>
        <w:rPr>
          <w:rFonts w:ascii="Times New Roman"/>
        </w:rPr>
      </w:pPr>
      <w:r>
        <w:rPr>
          <w:rFonts w:ascii="Times New Roman" w:hint="eastAsia"/>
        </w:rPr>
        <w:t>P---</w:t>
      </w:r>
      <w:r>
        <w:rPr>
          <w:rFonts w:ascii="Times New Roman" w:hint="eastAsia"/>
        </w:rPr>
        <w:t>采样点的大气压，</w:t>
      </w:r>
      <w:proofErr w:type="spellStart"/>
      <w:r>
        <w:rPr>
          <w:rFonts w:ascii="Times New Roman" w:hint="eastAsia"/>
        </w:rPr>
        <w:t>kPa</w:t>
      </w:r>
      <w:proofErr w:type="spellEnd"/>
      <w:r>
        <w:rPr>
          <w:rFonts w:ascii="Times New Roman" w:hint="eastAsia"/>
        </w:rPr>
        <w:t>。</w:t>
      </w:r>
    </w:p>
    <w:p w:rsidR="00200648" w:rsidRDefault="004E6972" w:rsidP="00200648">
      <w:pPr>
        <w:pStyle w:val="a"/>
        <w:spacing w:beforeLines="100" w:afterLines="100" w:line="360" w:lineRule="auto"/>
        <w:ind w:left="0"/>
      </w:pPr>
      <w:r>
        <w:rPr>
          <w:rFonts w:hint="eastAsia"/>
        </w:rPr>
        <w:t>原理</w:t>
      </w:r>
    </w:p>
    <w:p w:rsidR="00200648" w:rsidRDefault="004E6972">
      <w:pPr>
        <w:spacing w:line="360" w:lineRule="auto"/>
        <w:ind w:firstLineChars="200" w:firstLine="420"/>
        <w:rPr>
          <w:kern w:val="0"/>
          <w:szCs w:val="20"/>
        </w:rPr>
      </w:pPr>
      <w:r>
        <w:rPr>
          <w:kern w:val="0"/>
          <w:szCs w:val="20"/>
        </w:rPr>
        <w:t>工作场所空气中的</w:t>
      </w:r>
      <w:proofErr w:type="gramStart"/>
      <w:r>
        <w:rPr>
          <w:kern w:val="0"/>
          <w:szCs w:val="20"/>
        </w:rPr>
        <w:t>油雾经</w:t>
      </w:r>
      <w:proofErr w:type="gramEnd"/>
      <w:r>
        <w:rPr>
          <w:kern w:val="0"/>
          <w:szCs w:val="20"/>
        </w:rPr>
        <w:t>滤膜吸附后，用四氯乙烯超声萃取，萃取液用红外分光光度法测定。油雾含量由波数分别为</w:t>
      </w:r>
      <w:r>
        <w:rPr>
          <w:kern w:val="0"/>
          <w:szCs w:val="20"/>
        </w:rPr>
        <w:t xml:space="preserve"> 2930 cm </w:t>
      </w:r>
      <w:r>
        <w:rPr>
          <w:kern w:val="0"/>
          <w:szCs w:val="20"/>
          <w:vertAlign w:val="superscript"/>
        </w:rPr>
        <w:t>-1</w:t>
      </w:r>
      <w:r>
        <w:rPr>
          <w:kern w:val="0"/>
          <w:szCs w:val="20"/>
        </w:rPr>
        <w:t xml:space="preserve"> </w:t>
      </w:r>
      <w:r>
        <w:rPr>
          <w:kern w:val="0"/>
          <w:szCs w:val="20"/>
        </w:rPr>
        <w:t>（</w:t>
      </w:r>
      <w:r>
        <w:rPr>
          <w:kern w:val="0"/>
          <w:szCs w:val="20"/>
        </w:rPr>
        <w:t>CH</w:t>
      </w:r>
      <w:r>
        <w:rPr>
          <w:kern w:val="0"/>
          <w:szCs w:val="20"/>
          <w:vertAlign w:val="subscript"/>
        </w:rPr>
        <w:t>2</w:t>
      </w:r>
      <w:r>
        <w:rPr>
          <w:kern w:val="0"/>
          <w:szCs w:val="20"/>
        </w:rPr>
        <w:t xml:space="preserve"> </w:t>
      </w:r>
      <w:r>
        <w:rPr>
          <w:kern w:val="0"/>
          <w:szCs w:val="20"/>
        </w:rPr>
        <w:t>基团中</w:t>
      </w:r>
      <w:r>
        <w:rPr>
          <w:kern w:val="0"/>
          <w:szCs w:val="20"/>
        </w:rPr>
        <w:t xml:space="preserve"> C-H </w:t>
      </w:r>
      <w:r>
        <w:rPr>
          <w:kern w:val="0"/>
          <w:szCs w:val="20"/>
        </w:rPr>
        <w:t>键的伸缩振动）、</w:t>
      </w:r>
      <w:r>
        <w:rPr>
          <w:kern w:val="0"/>
          <w:szCs w:val="20"/>
        </w:rPr>
        <w:t xml:space="preserve">2960 cm </w:t>
      </w:r>
      <w:r>
        <w:rPr>
          <w:kern w:val="0"/>
          <w:szCs w:val="20"/>
          <w:vertAlign w:val="superscript"/>
        </w:rPr>
        <w:t>-1</w:t>
      </w:r>
      <w:r>
        <w:rPr>
          <w:kern w:val="0"/>
          <w:szCs w:val="20"/>
        </w:rPr>
        <w:t xml:space="preserve"> </w:t>
      </w:r>
      <w:r>
        <w:rPr>
          <w:kern w:val="0"/>
          <w:szCs w:val="20"/>
        </w:rPr>
        <w:t>（</w:t>
      </w:r>
      <w:r>
        <w:rPr>
          <w:kern w:val="0"/>
          <w:szCs w:val="20"/>
        </w:rPr>
        <w:t>CH</w:t>
      </w:r>
      <w:r>
        <w:rPr>
          <w:kern w:val="0"/>
          <w:szCs w:val="20"/>
          <w:vertAlign w:val="subscript"/>
        </w:rPr>
        <w:t>3</w:t>
      </w:r>
      <w:r>
        <w:rPr>
          <w:kern w:val="0"/>
          <w:szCs w:val="20"/>
        </w:rPr>
        <w:t xml:space="preserve"> </w:t>
      </w:r>
      <w:r>
        <w:rPr>
          <w:kern w:val="0"/>
          <w:szCs w:val="20"/>
        </w:rPr>
        <w:t>基团中</w:t>
      </w:r>
      <w:r>
        <w:rPr>
          <w:kern w:val="0"/>
          <w:szCs w:val="20"/>
        </w:rPr>
        <w:t xml:space="preserve"> C-H </w:t>
      </w:r>
      <w:r>
        <w:rPr>
          <w:kern w:val="0"/>
          <w:szCs w:val="20"/>
        </w:rPr>
        <w:t>键的伸缩振动）和</w:t>
      </w:r>
      <w:r>
        <w:rPr>
          <w:kern w:val="0"/>
          <w:szCs w:val="20"/>
        </w:rPr>
        <w:t xml:space="preserve"> 3030 cm </w:t>
      </w:r>
      <w:r>
        <w:rPr>
          <w:kern w:val="0"/>
          <w:szCs w:val="20"/>
          <w:vertAlign w:val="superscript"/>
        </w:rPr>
        <w:t>-1</w:t>
      </w:r>
      <w:r>
        <w:rPr>
          <w:kern w:val="0"/>
          <w:szCs w:val="20"/>
        </w:rPr>
        <w:t xml:space="preserve"> </w:t>
      </w:r>
      <w:r>
        <w:rPr>
          <w:kern w:val="0"/>
          <w:szCs w:val="20"/>
        </w:rPr>
        <w:t>（芳香环中</w:t>
      </w:r>
      <w:r>
        <w:rPr>
          <w:kern w:val="0"/>
          <w:szCs w:val="20"/>
        </w:rPr>
        <w:t xml:space="preserve"> C-H </w:t>
      </w:r>
      <w:r>
        <w:rPr>
          <w:kern w:val="0"/>
          <w:szCs w:val="20"/>
        </w:rPr>
        <w:t>键的伸缩振动）</w:t>
      </w:r>
      <w:proofErr w:type="gramStart"/>
      <w:r>
        <w:rPr>
          <w:kern w:val="0"/>
          <w:szCs w:val="20"/>
        </w:rPr>
        <w:t>谱带处的</w:t>
      </w:r>
      <w:proofErr w:type="gramEnd"/>
      <w:r>
        <w:rPr>
          <w:kern w:val="0"/>
          <w:szCs w:val="20"/>
        </w:rPr>
        <w:t>吸光度</w:t>
      </w:r>
      <w:r>
        <w:rPr>
          <w:kern w:val="0"/>
          <w:szCs w:val="20"/>
        </w:rPr>
        <w:t xml:space="preserve"> A </w:t>
      </w:r>
      <w:r>
        <w:rPr>
          <w:kern w:val="0"/>
          <w:szCs w:val="20"/>
          <w:vertAlign w:val="subscript"/>
        </w:rPr>
        <w:t>2930</w:t>
      </w:r>
      <w:r>
        <w:rPr>
          <w:kern w:val="0"/>
          <w:szCs w:val="20"/>
        </w:rPr>
        <w:t xml:space="preserve"> </w:t>
      </w:r>
      <w:r>
        <w:rPr>
          <w:kern w:val="0"/>
          <w:szCs w:val="20"/>
        </w:rPr>
        <w:t>、</w:t>
      </w:r>
      <w:r>
        <w:rPr>
          <w:kern w:val="0"/>
          <w:szCs w:val="20"/>
        </w:rPr>
        <w:t xml:space="preserve">A </w:t>
      </w:r>
      <w:r>
        <w:rPr>
          <w:kern w:val="0"/>
          <w:szCs w:val="20"/>
          <w:vertAlign w:val="subscript"/>
        </w:rPr>
        <w:t>2960</w:t>
      </w:r>
      <w:r>
        <w:rPr>
          <w:kern w:val="0"/>
          <w:szCs w:val="20"/>
        </w:rPr>
        <w:t xml:space="preserve"> </w:t>
      </w:r>
      <w:r>
        <w:rPr>
          <w:kern w:val="0"/>
          <w:szCs w:val="20"/>
        </w:rPr>
        <w:t>和</w:t>
      </w:r>
      <w:r>
        <w:rPr>
          <w:kern w:val="0"/>
          <w:szCs w:val="20"/>
        </w:rPr>
        <w:t xml:space="preserve"> A</w:t>
      </w:r>
      <w:r>
        <w:rPr>
          <w:kern w:val="0"/>
          <w:szCs w:val="20"/>
          <w:vertAlign w:val="subscript"/>
        </w:rPr>
        <w:t xml:space="preserve"> 3030</w:t>
      </w:r>
      <w:r>
        <w:rPr>
          <w:kern w:val="0"/>
          <w:szCs w:val="20"/>
        </w:rPr>
        <w:t xml:space="preserve"> </w:t>
      </w:r>
      <w:r>
        <w:rPr>
          <w:kern w:val="0"/>
          <w:szCs w:val="20"/>
        </w:rPr>
        <w:t>进行计算。</w:t>
      </w:r>
    </w:p>
    <w:p w:rsidR="00200648" w:rsidRDefault="004E6972" w:rsidP="00200648">
      <w:pPr>
        <w:pStyle w:val="a"/>
        <w:spacing w:beforeLines="100" w:afterLines="100" w:line="360" w:lineRule="auto"/>
        <w:ind w:left="0"/>
      </w:pPr>
      <w:r>
        <w:rPr>
          <w:rFonts w:hint="eastAsia"/>
        </w:rPr>
        <w:t>试剂和材料</w:t>
      </w:r>
    </w:p>
    <w:p w:rsidR="00200648" w:rsidRDefault="004E6972">
      <w:pPr>
        <w:pStyle w:val="afb"/>
        <w:spacing w:line="360" w:lineRule="auto"/>
        <w:ind w:firstLineChars="0" w:firstLine="0"/>
        <w:rPr>
          <w:rFonts w:ascii="Times New Roman"/>
        </w:rPr>
      </w:pPr>
      <w:r>
        <w:rPr>
          <w:rFonts w:ascii="Times New Roman"/>
        </w:rPr>
        <w:t xml:space="preserve">5.1 </w:t>
      </w:r>
      <w:r>
        <w:rPr>
          <w:rFonts w:ascii="Times New Roman"/>
        </w:rPr>
        <w:t>正十六烷（</w:t>
      </w:r>
      <w:r>
        <w:rPr>
          <w:rFonts w:ascii="Times New Roman"/>
        </w:rPr>
        <w:t>C</w:t>
      </w:r>
      <w:r>
        <w:rPr>
          <w:rFonts w:ascii="Times New Roman"/>
          <w:vertAlign w:val="subscript"/>
        </w:rPr>
        <w:t>16</w:t>
      </w:r>
      <w:r>
        <w:rPr>
          <w:rFonts w:ascii="Times New Roman"/>
        </w:rPr>
        <w:t>H</w:t>
      </w:r>
      <w:r>
        <w:rPr>
          <w:rFonts w:ascii="Times New Roman"/>
          <w:vertAlign w:val="subscript"/>
        </w:rPr>
        <w:t>34</w:t>
      </w:r>
      <w:r>
        <w:rPr>
          <w:rFonts w:ascii="Times New Roman"/>
        </w:rPr>
        <w:t>）。</w:t>
      </w:r>
    </w:p>
    <w:p w:rsidR="00200648" w:rsidRDefault="004E6972">
      <w:pPr>
        <w:pStyle w:val="afb"/>
        <w:spacing w:line="360" w:lineRule="auto"/>
        <w:ind w:firstLineChars="0" w:firstLine="0"/>
        <w:rPr>
          <w:rFonts w:ascii="Times New Roman"/>
        </w:rPr>
      </w:pPr>
      <w:r>
        <w:rPr>
          <w:rFonts w:ascii="Times New Roman"/>
        </w:rPr>
        <w:t xml:space="preserve">5.2 </w:t>
      </w:r>
      <w:r>
        <w:rPr>
          <w:rFonts w:ascii="Times New Roman"/>
        </w:rPr>
        <w:t>异辛烷（</w:t>
      </w:r>
      <w:r>
        <w:rPr>
          <w:rFonts w:ascii="Times New Roman"/>
        </w:rPr>
        <w:t>C</w:t>
      </w:r>
      <w:r>
        <w:rPr>
          <w:rFonts w:ascii="Times New Roman"/>
          <w:vertAlign w:val="subscript"/>
        </w:rPr>
        <w:t>8</w:t>
      </w:r>
      <w:r>
        <w:rPr>
          <w:rFonts w:ascii="Times New Roman"/>
        </w:rPr>
        <w:t>H</w:t>
      </w:r>
      <w:r>
        <w:rPr>
          <w:rFonts w:ascii="Times New Roman"/>
          <w:vertAlign w:val="subscript"/>
        </w:rPr>
        <w:t>18</w:t>
      </w:r>
      <w:r>
        <w:rPr>
          <w:rFonts w:ascii="Times New Roman"/>
        </w:rPr>
        <w:t>）。</w:t>
      </w:r>
    </w:p>
    <w:p w:rsidR="00200648" w:rsidRDefault="004E6972">
      <w:pPr>
        <w:pStyle w:val="afb"/>
        <w:spacing w:line="360" w:lineRule="auto"/>
        <w:ind w:firstLineChars="0" w:firstLine="0"/>
        <w:rPr>
          <w:rFonts w:ascii="Times New Roman"/>
        </w:rPr>
      </w:pPr>
      <w:r>
        <w:rPr>
          <w:rFonts w:ascii="Times New Roman"/>
        </w:rPr>
        <w:t xml:space="preserve">5.3 </w:t>
      </w:r>
      <w:r>
        <w:rPr>
          <w:rFonts w:ascii="Times New Roman"/>
        </w:rPr>
        <w:t>苯（</w:t>
      </w:r>
      <w:r>
        <w:rPr>
          <w:rFonts w:ascii="Times New Roman"/>
        </w:rPr>
        <w:t>C</w:t>
      </w:r>
      <w:r>
        <w:rPr>
          <w:rFonts w:ascii="Times New Roman"/>
          <w:vertAlign w:val="subscript"/>
        </w:rPr>
        <w:t>6</w:t>
      </w:r>
      <w:r>
        <w:rPr>
          <w:rFonts w:ascii="Times New Roman"/>
        </w:rPr>
        <w:t>H</w:t>
      </w:r>
      <w:r>
        <w:rPr>
          <w:rFonts w:ascii="Times New Roman"/>
          <w:vertAlign w:val="subscript"/>
        </w:rPr>
        <w:t>6</w:t>
      </w:r>
      <w:r>
        <w:rPr>
          <w:rFonts w:ascii="Times New Roman"/>
        </w:rPr>
        <w:t>）。</w:t>
      </w:r>
    </w:p>
    <w:p w:rsidR="00200648" w:rsidRDefault="004E6972">
      <w:pPr>
        <w:pStyle w:val="afb"/>
        <w:spacing w:line="360" w:lineRule="auto"/>
        <w:ind w:left="420" w:hangingChars="200" w:hanging="420"/>
        <w:rPr>
          <w:rFonts w:ascii="Times New Roman"/>
        </w:rPr>
      </w:pPr>
      <w:r>
        <w:rPr>
          <w:rFonts w:ascii="Times New Roman"/>
        </w:rPr>
        <w:t xml:space="preserve">5.4 </w:t>
      </w:r>
      <w:r>
        <w:rPr>
          <w:rFonts w:ascii="Times New Roman"/>
        </w:rPr>
        <w:t>四氯乙烯（</w:t>
      </w:r>
      <w:r>
        <w:rPr>
          <w:rFonts w:ascii="Times New Roman"/>
        </w:rPr>
        <w:t>C</w:t>
      </w:r>
      <w:r>
        <w:rPr>
          <w:rFonts w:ascii="Times New Roman"/>
          <w:vertAlign w:val="subscript"/>
        </w:rPr>
        <w:t>2</w:t>
      </w:r>
      <w:r>
        <w:rPr>
          <w:rFonts w:ascii="Times New Roman"/>
        </w:rPr>
        <w:t>C</w:t>
      </w:r>
      <w:r>
        <w:rPr>
          <w:rFonts w:ascii="Times New Roman"/>
          <w:vertAlign w:val="subscript"/>
        </w:rPr>
        <w:t>l4</w:t>
      </w:r>
      <w:r>
        <w:rPr>
          <w:rFonts w:ascii="Times New Roman"/>
        </w:rPr>
        <w:t>）。用干燥</w:t>
      </w:r>
      <w:r>
        <w:rPr>
          <w:rFonts w:ascii="Times New Roman"/>
        </w:rPr>
        <w:t>4</w:t>
      </w:r>
      <w:r>
        <w:rPr>
          <w:rFonts w:ascii="Times New Roman"/>
        </w:rPr>
        <w:t xml:space="preserve"> cm</w:t>
      </w:r>
      <w:r>
        <w:rPr>
          <w:rFonts w:ascii="Times New Roman"/>
        </w:rPr>
        <w:t>石英比色</w:t>
      </w:r>
      <w:proofErr w:type="gramStart"/>
      <w:r>
        <w:rPr>
          <w:rFonts w:ascii="Times New Roman"/>
        </w:rPr>
        <w:t>皿作参</w:t>
      </w:r>
      <w:proofErr w:type="gramEnd"/>
      <w:r>
        <w:rPr>
          <w:rFonts w:ascii="Times New Roman"/>
        </w:rPr>
        <w:t>比，在波数</w:t>
      </w:r>
      <w:r>
        <w:rPr>
          <w:rFonts w:ascii="Times New Roman"/>
        </w:rPr>
        <w:t xml:space="preserve"> 2930 cm</w:t>
      </w:r>
      <w:r>
        <w:rPr>
          <w:rFonts w:ascii="Times New Roman"/>
          <w:vertAlign w:val="superscript"/>
        </w:rPr>
        <w:t xml:space="preserve"> -1</w:t>
      </w:r>
      <w:r>
        <w:rPr>
          <w:rFonts w:ascii="Times New Roman"/>
        </w:rPr>
        <w:t xml:space="preserve"> </w:t>
      </w:r>
      <w:r>
        <w:rPr>
          <w:rFonts w:ascii="Times New Roman"/>
        </w:rPr>
        <w:t>、</w:t>
      </w:r>
      <w:r>
        <w:rPr>
          <w:rFonts w:ascii="Times New Roman"/>
        </w:rPr>
        <w:t xml:space="preserve">2960 cm </w:t>
      </w:r>
      <w:r>
        <w:rPr>
          <w:rFonts w:ascii="Times New Roman"/>
          <w:vertAlign w:val="superscript"/>
        </w:rPr>
        <w:t>-1</w:t>
      </w:r>
      <w:r>
        <w:rPr>
          <w:rFonts w:ascii="Times New Roman"/>
        </w:rPr>
        <w:t xml:space="preserve"> </w:t>
      </w:r>
      <w:r>
        <w:rPr>
          <w:rFonts w:ascii="Times New Roman"/>
        </w:rPr>
        <w:t>和</w:t>
      </w:r>
      <w:r>
        <w:rPr>
          <w:rFonts w:ascii="Times New Roman"/>
        </w:rPr>
        <w:t xml:space="preserve"> 3030 cm</w:t>
      </w:r>
      <w:r>
        <w:rPr>
          <w:rFonts w:ascii="Times New Roman"/>
          <w:vertAlign w:val="superscript"/>
        </w:rPr>
        <w:t xml:space="preserve"> -1</w:t>
      </w:r>
      <w:r>
        <w:rPr>
          <w:rFonts w:ascii="Times New Roman"/>
        </w:rPr>
        <w:t xml:space="preserve"> </w:t>
      </w:r>
      <w:r>
        <w:rPr>
          <w:rFonts w:ascii="Times New Roman"/>
        </w:rPr>
        <w:t>处吸光度分别不超过</w:t>
      </w:r>
      <w:r>
        <w:rPr>
          <w:rFonts w:ascii="Times New Roman"/>
        </w:rPr>
        <w:t xml:space="preserve"> 0.34</w:t>
      </w:r>
      <w:r>
        <w:rPr>
          <w:rFonts w:ascii="Times New Roman"/>
        </w:rPr>
        <w:t>、</w:t>
      </w:r>
      <w:r>
        <w:rPr>
          <w:rFonts w:ascii="Times New Roman"/>
        </w:rPr>
        <w:t xml:space="preserve">0.07 </w:t>
      </w:r>
      <w:r>
        <w:rPr>
          <w:rFonts w:ascii="Times New Roman"/>
        </w:rPr>
        <w:t>和</w:t>
      </w:r>
      <w:r>
        <w:rPr>
          <w:rFonts w:ascii="Times New Roman"/>
        </w:rPr>
        <w:t xml:space="preserve"> 0.00</w:t>
      </w:r>
      <w:r>
        <w:rPr>
          <w:rFonts w:ascii="Times New Roman"/>
        </w:rPr>
        <w:t>。</w:t>
      </w:r>
    </w:p>
    <w:p w:rsidR="00200648" w:rsidRDefault="004E6972">
      <w:pPr>
        <w:pStyle w:val="afb"/>
        <w:spacing w:line="360" w:lineRule="auto"/>
        <w:ind w:left="420" w:hangingChars="200" w:hanging="420"/>
        <w:rPr>
          <w:rFonts w:ascii="Times New Roman"/>
          <w:szCs w:val="21"/>
        </w:rPr>
      </w:pPr>
      <w:r>
        <w:rPr>
          <w:rFonts w:ascii="Times New Roman" w:hint="eastAsia"/>
          <w:color w:val="000000"/>
          <w:kern w:val="2"/>
          <w:szCs w:val="21"/>
        </w:rPr>
        <w:lastRenderedPageBreak/>
        <w:t>5</w:t>
      </w:r>
      <w:r>
        <w:rPr>
          <w:rFonts w:ascii="Times New Roman"/>
          <w:color w:val="000000"/>
          <w:kern w:val="2"/>
          <w:szCs w:val="21"/>
        </w:rPr>
        <w:t xml:space="preserve">.5 </w:t>
      </w:r>
      <w:r>
        <w:rPr>
          <w:rFonts w:ascii="Times New Roman"/>
          <w:szCs w:val="21"/>
        </w:rPr>
        <w:t>正十六烷</w:t>
      </w:r>
      <w:r>
        <w:rPr>
          <w:rFonts w:ascii="Times New Roman"/>
          <w:szCs w:val="21"/>
        </w:rPr>
        <w:t>-</w:t>
      </w:r>
      <w:r>
        <w:rPr>
          <w:rFonts w:ascii="Times New Roman"/>
          <w:szCs w:val="21"/>
        </w:rPr>
        <w:t>异辛烷</w:t>
      </w:r>
      <w:r>
        <w:rPr>
          <w:rFonts w:ascii="Times New Roman"/>
          <w:szCs w:val="21"/>
        </w:rPr>
        <w:t>-</w:t>
      </w:r>
      <w:r>
        <w:rPr>
          <w:rFonts w:ascii="Times New Roman"/>
          <w:szCs w:val="21"/>
        </w:rPr>
        <w:t>苯，按</w:t>
      </w:r>
      <w:r>
        <w:rPr>
          <w:rFonts w:ascii="Times New Roman"/>
          <w:szCs w:val="21"/>
        </w:rPr>
        <w:t>65:25:10</w:t>
      </w:r>
      <w:r>
        <w:rPr>
          <w:rFonts w:ascii="Times New Roman"/>
          <w:szCs w:val="21"/>
        </w:rPr>
        <w:t>（</w:t>
      </w:r>
      <w:r>
        <w:rPr>
          <w:rFonts w:ascii="Times New Roman"/>
          <w:szCs w:val="21"/>
        </w:rPr>
        <w:t>v/v</w:t>
      </w:r>
      <w:r>
        <w:rPr>
          <w:rFonts w:ascii="Times New Roman"/>
          <w:szCs w:val="21"/>
        </w:rPr>
        <w:t>）的比例配置成的混合</w:t>
      </w:r>
      <w:proofErr w:type="gramStart"/>
      <w:r>
        <w:rPr>
          <w:rFonts w:ascii="Times New Roman"/>
          <w:szCs w:val="21"/>
        </w:rPr>
        <w:t>烃</w:t>
      </w:r>
      <w:proofErr w:type="gramEnd"/>
      <w:r>
        <w:rPr>
          <w:rFonts w:ascii="Times New Roman"/>
          <w:szCs w:val="21"/>
        </w:rPr>
        <w:t>浓度</w:t>
      </w:r>
      <w:r>
        <w:rPr>
          <w:rFonts w:ascii="Times New Roman"/>
          <w:i/>
          <w:iCs/>
          <w:szCs w:val="21"/>
        </w:rPr>
        <w:t>ρ =</w:t>
      </w:r>
      <w:r>
        <w:rPr>
          <w:rFonts w:ascii="Times New Roman"/>
          <w:szCs w:val="21"/>
        </w:rPr>
        <w:t>1000 mg/L</w:t>
      </w:r>
      <w:r>
        <w:rPr>
          <w:rFonts w:ascii="Times New Roman"/>
          <w:szCs w:val="21"/>
        </w:rPr>
        <w:t>，用四氯乙烯（</w:t>
      </w:r>
      <w:r>
        <w:rPr>
          <w:rFonts w:ascii="Times New Roman" w:hint="eastAsia"/>
          <w:szCs w:val="21"/>
        </w:rPr>
        <w:t>5</w:t>
      </w:r>
      <w:r>
        <w:rPr>
          <w:rFonts w:ascii="Times New Roman"/>
          <w:szCs w:val="21"/>
        </w:rPr>
        <w:t>.4</w:t>
      </w:r>
      <w:r>
        <w:rPr>
          <w:rFonts w:ascii="Times New Roman"/>
          <w:szCs w:val="21"/>
        </w:rPr>
        <w:t>）定容。</w:t>
      </w:r>
    </w:p>
    <w:p w:rsidR="00200648" w:rsidRDefault="004E6972">
      <w:pPr>
        <w:pStyle w:val="afb"/>
        <w:spacing w:line="360" w:lineRule="auto"/>
        <w:ind w:left="420" w:hangingChars="200" w:hanging="420"/>
        <w:rPr>
          <w:rFonts w:ascii="Times New Roman"/>
          <w:szCs w:val="21"/>
        </w:rPr>
      </w:pPr>
      <w:r>
        <w:rPr>
          <w:rFonts w:ascii="Times New Roman" w:hint="eastAsia"/>
          <w:color w:val="000000"/>
          <w:kern w:val="2"/>
          <w:szCs w:val="21"/>
        </w:rPr>
        <w:t>5</w:t>
      </w:r>
      <w:r>
        <w:rPr>
          <w:rFonts w:ascii="Times New Roman"/>
          <w:color w:val="000000"/>
          <w:kern w:val="2"/>
          <w:szCs w:val="21"/>
        </w:rPr>
        <w:t>.</w:t>
      </w:r>
      <w:r>
        <w:rPr>
          <w:rFonts w:ascii="Times New Roman" w:hint="eastAsia"/>
          <w:color w:val="000000"/>
          <w:kern w:val="2"/>
          <w:szCs w:val="21"/>
        </w:rPr>
        <w:t xml:space="preserve">6 </w:t>
      </w:r>
      <w:r>
        <w:rPr>
          <w:rFonts w:ascii="Times New Roman" w:hint="eastAsia"/>
          <w:color w:val="000000"/>
          <w:kern w:val="2"/>
          <w:szCs w:val="21"/>
        </w:rPr>
        <w:t>标准油，</w:t>
      </w:r>
      <w:r>
        <w:rPr>
          <w:rFonts w:ascii="Times New Roman" w:hint="eastAsia"/>
          <w:szCs w:val="21"/>
        </w:rPr>
        <w:t>有证标准溶液（</w:t>
      </w:r>
      <w:r>
        <w:rPr>
          <w:rFonts w:ascii="Times New Roman" w:hint="eastAsia"/>
          <w:szCs w:val="21"/>
        </w:rPr>
        <w:t>BW901424-1000-SLYX,A1812247</w:t>
      </w:r>
      <w:r>
        <w:rPr>
          <w:rFonts w:ascii="Times New Roman" w:hint="eastAsia"/>
          <w:szCs w:val="21"/>
        </w:rPr>
        <w:t>坛墨质检）</w:t>
      </w:r>
      <w:r>
        <w:rPr>
          <w:rFonts w:ascii="Times New Roman" w:hint="eastAsia"/>
          <w:szCs w:val="21"/>
        </w:rPr>
        <w:t>。</w:t>
      </w:r>
    </w:p>
    <w:p w:rsidR="00200648" w:rsidRDefault="004E6972">
      <w:pPr>
        <w:pStyle w:val="afb"/>
        <w:spacing w:line="360" w:lineRule="auto"/>
        <w:ind w:firstLineChars="0" w:firstLine="0"/>
        <w:rPr>
          <w:rFonts w:ascii="Times New Roman"/>
          <w:szCs w:val="21"/>
        </w:rPr>
      </w:pPr>
      <w:r>
        <w:rPr>
          <w:rFonts w:ascii="Times New Roman" w:hint="eastAsia"/>
          <w:szCs w:val="21"/>
        </w:rPr>
        <w:t>5</w:t>
      </w:r>
      <w:r>
        <w:rPr>
          <w:rFonts w:ascii="Times New Roman"/>
          <w:szCs w:val="21"/>
        </w:rPr>
        <w:t>.</w:t>
      </w:r>
      <w:r>
        <w:rPr>
          <w:rFonts w:ascii="Times New Roman" w:hint="eastAsia"/>
          <w:szCs w:val="21"/>
        </w:rPr>
        <w:t>7</w:t>
      </w:r>
      <w:r>
        <w:rPr>
          <w:rFonts w:ascii="Times New Roman"/>
          <w:szCs w:val="21"/>
        </w:rPr>
        <w:t xml:space="preserve"> </w:t>
      </w:r>
      <w:r>
        <w:rPr>
          <w:rFonts w:ascii="Times New Roman"/>
          <w:szCs w:val="21"/>
        </w:rPr>
        <w:t>聚四氟乙烯滤膜</w:t>
      </w:r>
      <w:r>
        <w:rPr>
          <w:rFonts w:ascii="Times New Roman" w:hint="eastAsia"/>
          <w:szCs w:val="21"/>
        </w:rPr>
        <w:t>。</w:t>
      </w:r>
    </w:p>
    <w:p w:rsidR="00200648" w:rsidRDefault="004E6972" w:rsidP="00200648">
      <w:pPr>
        <w:pStyle w:val="a"/>
        <w:spacing w:beforeLines="100" w:afterLines="100" w:line="360" w:lineRule="auto"/>
        <w:ind w:left="0"/>
      </w:pPr>
      <w:r>
        <w:rPr>
          <w:rFonts w:hint="eastAsia"/>
        </w:rPr>
        <w:t>仪器</w:t>
      </w:r>
    </w:p>
    <w:p w:rsidR="00200648" w:rsidRDefault="004E6972">
      <w:pPr>
        <w:pStyle w:val="afb"/>
        <w:spacing w:line="360" w:lineRule="auto"/>
        <w:ind w:firstLineChars="0" w:firstLine="0"/>
        <w:rPr>
          <w:rFonts w:ascii="Times New Roman"/>
        </w:rPr>
      </w:pPr>
      <w:r>
        <w:rPr>
          <w:rFonts w:ascii="Times New Roman"/>
        </w:rPr>
        <w:t xml:space="preserve">6.1 </w:t>
      </w:r>
      <w:r>
        <w:rPr>
          <w:rFonts w:ascii="Times New Roman"/>
        </w:rPr>
        <w:t>粉尘采样器。流量</w:t>
      </w:r>
      <w:r>
        <w:rPr>
          <w:rFonts w:ascii="Times New Roman"/>
        </w:rPr>
        <w:t>1~15L/min</w:t>
      </w:r>
      <w:r>
        <w:rPr>
          <w:rFonts w:ascii="Times New Roman"/>
        </w:rPr>
        <w:t>，流量误差</w:t>
      </w:r>
      <w:r>
        <w:rPr>
          <w:rFonts w:ascii="Times New Roman"/>
        </w:rPr>
        <w:t>≤±5%</w:t>
      </w:r>
      <w:r>
        <w:rPr>
          <w:rFonts w:ascii="Times New Roman"/>
        </w:rPr>
        <w:t>。</w:t>
      </w:r>
    </w:p>
    <w:p w:rsidR="00200648" w:rsidRDefault="004E6972">
      <w:pPr>
        <w:pStyle w:val="afb"/>
        <w:spacing w:line="360" w:lineRule="auto"/>
        <w:ind w:firstLineChars="0" w:firstLine="0"/>
        <w:rPr>
          <w:rFonts w:ascii="Times New Roman"/>
          <w:color w:val="000000"/>
          <w:szCs w:val="21"/>
        </w:rPr>
      </w:pPr>
      <w:r>
        <w:rPr>
          <w:rFonts w:ascii="Times New Roman"/>
        </w:rPr>
        <w:t xml:space="preserve">6.2 </w:t>
      </w:r>
      <w:r>
        <w:rPr>
          <w:rFonts w:ascii="Times New Roman"/>
        </w:rPr>
        <w:t>红外</w:t>
      </w:r>
      <w:proofErr w:type="gramStart"/>
      <w:r>
        <w:rPr>
          <w:rFonts w:ascii="Times New Roman"/>
        </w:rPr>
        <w:t>测油仪</w:t>
      </w:r>
      <w:proofErr w:type="gramEnd"/>
      <w:r>
        <w:rPr>
          <w:rFonts w:ascii="Times New Roman"/>
        </w:rPr>
        <w:t>。</w:t>
      </w:r>
      <w:r>
        <w:rPr>
          <w:rFonts w:ascii="Times New Roman"/>
          <w:color w:val="000000"/>
          <w:szCs w:val="21"/>
        </w:rPr>
        <w:t>配有</w:t>
      </w:r>
      <w:r>
        <w:rPr>
          <w:rFonts w:ascii="Times New Roman"/>
          <w:color w:val="000000"/>
          <w:szCs w:val="21"/>
        </w:rPr>
        <w:t>4 cm</w:t>
      </w:r>
      <w:r>
        <w:rPr>
          <w:rFonts w:ascii="Times New Roman"/>
          <w:color w:val="000000"/>
          <w:szCs w:val="21"/>
        </w:rPr>
        <w:t>带盖石英比色</w:t>
      </w:r>
      <w:proofErr w:type="gramStart"/>
      <w:r>
        <w:rPr>
          <w:rFonts w:ascii="Times New Roman"/>
          <w:color w:val="000000"/>
          <w:szCs w:val="21"/>
        </w:rPr>
        <w:t>皿</w:t>
      </w:r>
      <w:proofErr w:type="gramEnd"/>
      <w:r>
        <w:rPr>
          <w:rFonts w:ascii="Times New Roman"/>
          <w:color w:val="000000"/>
          <w:szCs w:val="21"/>
        </w:rPr>
        <w:t>，仪器扫描范围：</w:t>
      </w:r>
      <w:r>
        <w:rPr>
          <w:rFonts w:ascii="Times New Roman"/>
          <w:color w:val="000000"/>
          <w:szCs w:val="21"/>
        </w:rPr>
        <w:t xml:space="preserve">3400 cm </w:t>
      </w:r>
      <w:r>
        <w:rPr>
          <w:rFonts w:ascii="Times New Roman"/>
          <w:color w:val="000000"/>
          <w:szCs w:val="21"/>
          <w:vertAlign w:val="superscript"/>
        </w:rPr>
        <w:t>-1</w:t>
      </w:r>
      <w:r>
        <w:rPr>
          <w:rFonts w:ascii="Times New Roman"/>
          <w:color w:val="000000"/>
          <w:szCs w:val="21"/>
        </w:rPr>
        <w:t xml:space="preserve"> </w:t>
      </w:r>
      <w:r>
        <w:rPr>
          <w:rFonts w:ascii="Times New Roman"/>
          <w:color w:val="000000"/>
          <w:szCs w:val="21"/>
        </w:rPr>
        <w:t>至</w:t>
      </w:r>
      <w:r>
        <w:rPr>
          <w:rFonts w:ascii="Times New Roman"/>
          <w:color w:val="000000"/>
          <w:szCs w:val="21"/>
        </w:rPr>
        <w:t xml:space="preserve"> 2400 cm </w:t>
      </w:r>
      <w:r>
        <w:rPr>
          <w:rFonts w:ascii="Times New Roman"/>
          <w:color w:val="000000"/>
          <w:szCs w:val="21"/>
          <w:vertAlign w:val="superscript"/>
        </w:rPr>
        <w:t>-1</w:t>
      </w:r>
      <w:r>
        <w:rPr>
          <w:rFonts w:ascii="Times New Roman"/>
          <w:color w:val="000000"/>
          <w:szCs w:val="21"/>
        </w:rPr>
        <w:t xml:space="preserve"> </w:t>
      </w:r>
      <w:r>
        <w:rPr>
          <w:rFonts w:ascii="Times New Roman"/>
          <w:color w:val="000000"/>
          <w:szCs w:val="21"/>
        </w:rPr>
        <w:t>。</w:t>
      </w:r>
    </w:p>
    <w:p w:rsidR="00200648" w:rsidRDefault="004E6972">
      <w:pPr>
        <w:pStyle w:val="afb"/>
        <w:spacing w:line="360" w:lineRule="auto"/>
        <w:ind w:firstLineChars="0" w:firstLine="0"/>
        <w:rPr>
          <w:rFonts w:ascii="Times New Roman"/>
          <w:color w:val="000000"/>
          <w:szCs w:val="21"/>
        </w:rPr>
      </w:pPr>
      <w:r>
        <w:rPr>
          <w:rFonts w:ascii="Times New Roman"/>
          <w:color w:val="000000"/>
          <w:szCs w:val="21"/>
        </w:rPr>
        <w:t xml:space="preserve">6.3 </w:t>
      </w:r>
      <w:r>
        <w:rPr>
          <w:rFonts w:ascii="Times New Roman"/>
          <w:color w:val="000000"/>
          <w:szCs w:val="21"/>
        </w:rPr>
        <w:t>超声清洗仪。</w:t>
      </w:r>
    </w:p>
    <w:p w:rsidR="00200648" w:rsidRDefault="004E6972" w:rsidP="00200648">
      <w:pPr>
        <w:pStyle w:val="a"/>
        <w:spacing w:beforeLines="100" w:afterLines="100" w:line="360" w:lineRule="auto"/>
        <w:ind w:left="0"/>
      </w:pPr>
      <w:r>
        <w:rPr>
          <w:rFonts w:hint="eastAsia"/>
        </w:rPr>
        <w:t>测定步骤</w:t>
      </w:r>
    </w:p>
    <w:p w:rsidR="00200648" w:rsidRDefault="004E6972">
      <w:pPr>
        <w:pStyle w:val="afb"/>
        <w:spacing w:line="360" w:lineRule="auto"/>
        <w:ind w:firstLineChars="0" w:firstLine="0"/>
        <w:rPr>
          <w:rFonts w:ascii="Times New Roman"/>
        </w:rPr>
      </w:pPr>
      <w:r>
        <w:rPr>
          <w:rFonts w:ascii="Times New Roman"/>
        </w:rPr>
        <w:t xml:space="preserve">7.1 </w:t>
      </w:r>
      <w:r>
        <w:rPr>
          <w:rFonts w:ascii="Times New Roman"/>
        </w:rPr>
        <w:t>样品采集</w:t>
      </w:r>
    </w:p>
    <w:p w:rsidR="00200648" w:rsidRDefault="004E6972">
      <w:pPr>
        <w:spacing w:line="360" w:lineRule="auto"/>
        <w:ind w:firstLineChars="200" w:firstLine="420"/>
        <w:rPr>
          <w:szCs w:val="21"/>
        </w:rPr>
      </w:pPr>
      <w:r>
        <w:rPr>
          <w:kern w:val="0"/>
          <w:szCs w:val="20"/>
        </w:rPr>
        <w:t>现场布点依据</w:t>
      </w:r>
      <w:r>
        <w:rPr>
          <w:kern w:val="0"/>
          <w:szCs w:val="20"/>
        </w:rPr>
        <w:t>GBZ 159</w:t>
      </w:r>
      <w:r>
        <w:rPr>
          <w:kern w:val="0"/>
          <w:szCs w:val="20"/>
        </w:rPr>
        <w:t>布置，采样高度与作业人员呼吸带一致，用聚四氟乙烯滤膜采集</w:t>
      </w:r>
      <w:r>
        <w:rPr>
          <w:kern w:val="0"/>
          <w:szCs w:val="20"/>
        </w:rPr>
        <w:t>200 L</w:t>
      </w:r>
      <w:r>
        <w:rPr>
          <w:kern w:val="0"/>
          <w:szCs w:val="20"/>
        </w:rPr>
        <w:t>空气中油雾，之后用洁净镊子小心夹住滤膜边缘向里对折两次放入采样盒或采样袋内。运输过程中避光，若不能及时分析，将样品置于冰箱保存。</w:t>
      </w:r>
      <w:proofErr w:type="gramStart"/>
      <w:r>
        <w:rPr>
          <w:kern w:val="0"/>
          <w:szCs w:val="20"/>
        </w:rPr>
        <w:t>同时做全程序</w:t>
      </w:r>
      <w:proofErr w:type="gramEnd"/>
      <w:r>
        <w:rPr>
          <w:kern w:val="0"/>
          <w:szCs w:val="20"/>
        </w:rPr>
        <w:t>空白对照。</w:t>
      </w:r>
    </w:p>
    <w:p w:rsidR="00200648" w:rsidRDefault="004E6972">
      <w:pPr>
        <w:pStyle w:val="afb"/>
        <w:spacing w:line="360" w:lineRule="auto"/>
        <w:ind w:firstLineChars="0" w:firstLine="0"/>
        <w:rPr>
          <w:rFonts w:ascii="Times New Roman"/>
        </w:rPr>
      </w:pPr>
      <w:r>
        <w:rPr>
          <w:rFonts w:ascii="Times New Roman"/>
        </w:rPr>
        <w:t xml:space="preserve">7.2 </w:t>
      </w:r>
      <w:r>
        <w:rPr>
          <w:rFonts w:ascii="Times New Roman"/>
        </w:rPr>
        <w:t>样品的保存</w:t>
      </w:r>
    </w:p>
    <w:p w:rsidR="00200648" w:rsidRDefault="004E6972">
      <w:pPr>
        <w:widowControl/>
        <w:spacing w:line="360" w:lineRule="auto"/>
        <w:jc w:val="left"/>
        <w:rPr>
          <w:szCs w:val="21"/>
        </w:rPr>
      </w:pPr>
      <w:r>
        <w:rPr>
          <w:color w:val="000000"/>
          <w:kern w:val="0"/>
          <w:szCs w:val="21"/>
          <w:lang/>
        </w:rPr>
        <w:t>样品采集后应尽快测定。样品若不能在</w:t>
      </w:r>
      <w:r>
        <w:rPr>
          <w:color w:val="000000"/>
          <w:kern w:val="0"/>
          <w:szCs w:val="21"/>
          <w:lang/>
        </w:rPr>
        <w:t xml:space="preserve"> 24 h </w:t>
      </w:r>
      <w:r>
        <w:rPr>
          <w:color w:val="000000"/>
          <w:kern w:val="0"/>
          <w:szCs w:val="21"/>
          <w:lang/>
        </w:rPr>
        <w:t>内测定，可冷藏（</w:t>
      </w:r>
      <w:r>
        <w:rPr>
          <w:color w:val="000000"/>
          <w:kern w:val="0"/>
          <w:szCs w:val="21"/>
          <w:lang/>
        </w:rPr>
        <w:t>≤ 4℃</w:t>
      </w:r>
      <w:r>
        <w:rPr>
          <w:color w:val="000000"/>
          <w:kern w:val="0"/>
          <w:szCs w:val="21"/>
          <w:lang/>
        </w:rPr>
        <w:t>）保存</w:t>
      </w:r>
      <w:r>
        <w:rPr>
          <w:color w:val="000000"/>
          <w:kern w:val="0"/>
          <w:szCs w:val="21"/>
          <w:lang/>
        </w:rPr>
        <w:t xml:space="preserve"> 7 d</w:t>
      </w:r>
      <w:r>
        <w:rPr>
          <w:color w:val="000000"/>
          <w:kern w:val="0"/>
          <w:szCs w:val="21"/>
          <w:lang/>
        </w:rPr>
        <w:t>。</w:t>
      </w:r>
    </w:p>
    <w:p w:rsidR="00200648" w:rsidRDefault="004E6972">
      <w:pPr>
        <w:spacing w:line="360" w:lineRule="auto"/>
        <w:jc w:val="left"/>
        <w:outlineLvl w:val="2"/>
        <w:rPr>
          <w:bCs/>
          <w:szCs w:val="21"/>
        </w:rPr>
      </w:pPr>
      <w:r>
        <w:rPr>
          <w:bCs/>
          <w:szCs w:val="21"/>
        </w:rPr>
        <w:t xml:space="preserve">7.3 </w:t>
      </w:r>
      <w:r>
        <w:rPr>
          <w:bCs/>
          <w:szCs w:val="21"/>
        </w:rPr>
        <w:t>试样制备</w:t>
      </w:r>
    </w:p>
    <w:p w:rsidR="00200648" w:rsidRDefault="004E6972">
      <w:pPr>
        <w:spacing w:line="360" w:lineRule="auto"/>
        <w:ind w:firstLineChars="200" w:firstLine="420"/>
        <w:jc w:val="left"/>
        <w:outlineLvl w:val="2"/>
        <w:rPr>
          <w:szCs w:val="21"/>
        </w:rPr>
      </w:pPr>
      <w:r>
        <w:rPr>
          <w:szCs w:val="21"/>
        </w:rPr>
        <w:t>将采样后的滤膜剪碎后置于比色管中，加入</w:t>
      </w:r>
      <w:r>
        <w:rPr>
          <w:szCs w:val="21"/>
        </w:rPr>
        <w:t xml:space="preserve">12 </w:t>
      </w:r>
      <w:proofErr w:type="spellStart"/>
      <w:r>
        <w:rPr>
          <w:szCs w:val="21"/>
        </w:rPr>
        <w:t>mL</w:t>
      </w:r>
      <w:proofErr w:type="spellEnd"/>
      <w:r>
        <w:rPr>
          <w:szCs w:val="21"/>
        </w:rPr>
        <w:t>四氯乙烯</w:t>
      </w:r>
      <w:r>
        <w:rPr>
          <w:rFonts w:hint="eastAsia"/>
          <w:szCs w:val="21"/>
        </w:rPr>
        <w:t>（</w:t>
      </w:r>
      <w:r>
        <w:rPr>
          <w:rFonts w:hint="eastAsia"/>
          <w:szCs w:val="21"/>
        </w:rPr>
        <w:t>5.4</w:t>
      </w:r>
      <w:r>
        <w:rPr>
          <w:rFonts w:hint="eastAsia"/>
          <w:szCs w:val="21"/>
        </w:rPr>
        <w:t>）</w:t>
      </w:r>
      <w:r>
        <w:rPr>
          <w:szCs w:val="21"/>
        </w:rPr>
        <w:t>盖上塞子在超声波清洗器</w:t>
      </w:r>
      <w:r>
        <w:rPr>
          <w:rFonts w:hint="eastAsia"/>
          <w:szCs w:val="21"/>
        </w:rPr>
        <w:t>（</w:t>
      </w:r>
      <w:r>
        <w:rPr>
          <w:rFonts w:hint="eastAsia"/>
          <w:szCs w:val="21"/>
        </w:rPr>
        <w:t>6.3</w:t>
      </w:r>
      <w:r>
        <w:rPr>
          <w:rFonts w:hint="eastAsia"/>
          <w:szCs w:val="21"/>
        </w:rPr>
        <w:t>）</w:t>
      </w:r>
      <w:r>
        <w:rPr>
          <w:szCs w:val="21"/>
        </w:rPr>
        <w:t>中超声</w:t>
      </w:r>
      <w:r>
        <w:rPr>
          <w:szCs w:val="21"/>
        </w:rPr>
        <w:t>5 min</w:t>
      </w:r>
      <w:r>
        <w:rPr>
          <w:szCs w:val="21"/>
        </w:rPr>
        <w:t>，萃取液转移至</w:t>
      </w:r>
      <w:r>
        <w:rPr>
          <w:szCs w:val="21"/>
        </w:rPr>
        <w:t xml:space="preserve">25 </w:t>
      </w:r>
      <w:proofErr w:type="spellStart"/>
      <w:r>
        <w:rPr>
          <w:szCs w:val="21"/>
        </w:rPr>
        <w:t>mL</w:t>
      </w:r>
      <w:proofErr w:type="spellEnd"/>
      <w:r>
        <w:rPr>
          <w:szCs w:val="21"/>
        </w:rPr>
        <w:t>比色管，再加入</w:t>
      </w:r>
      <w:r>
        <w:rPr>
          <w:szCs w:val="21"/>
        </w:rPr>
        <w:t xml:space="preserve">5 </w:t>
      </w:r>
      <w:proofErr w:type="spellStart"/>
      <w:r>
        <w:rPr>
          <w:szCs w:val="21"/>
        </w:rPr>
        <w:t>mL</w:t>
      </w:r>
      <w:proofErr w:type="spellEnd"/>
      <w:r>
        <w:rPr>
          <w:szCs w:val="21"/>
        </w:rPr>
        <w:t>四氯乙烯超声</w:t>
      </w:r>
      <w:r>
        <w:rPr>
          <w:szCs w:val="21"/>
        </w:rPr>
        <w:t>2 min</w:t>
      </w:r>
      <w:r>
        <w:rPr>
          <w:szCs w:val="21"/>
        </w:rPr>
        <w:t>，将萃取液转移至上述</w:t>
      </w:r>
      <w:r>
        <w:rPr>
          <w:szCs w:val="21"/>
        </w:rPr>
        <w:t xml:space="preserve">25 </w:t>
      </w:r>
      <w:proofErr w:type="spellStart"/>
      <w:r>
        <w:rPr>
          <w:szCs w:val="21"/>
        </w:rPr>
        <w:t>mL</w:t>
      </w:r>
      <w:proofErr w:type="spellEnd"/>
      <w:proofErr w:type="gramStart"/>
      <w:r>
        <w:rPr>
          <w:szCs w:val="21"/>
        </w:rPr>
        <w:t>比色管</w:t>
      </w:r>
      <w:proofErr w:type="gramEnd"/>
      <w:r>
        <w:rPr>
          <w:szCs w:val="21"/>
        </w:rPr>
        <w:t>,</w:t>
      </w:r>
      <w:r>
        <w:rPr>
          <w:szCs w:val="21"/>
        </w:rPr>
        <w:t>重复一次。用少许四氯乙烯清洗比</w:t>
      </w:r>
      <w:proofErr w:type="gramStart"/>
      <w:r>
        <w:rPr>
          <w:szCs w:val="21"/>
        </w:rPr>
        <w:t>色管塞</w:t>
      </w:r>
      <w:proofErr w:type="gramEnd"/>
      <w:r>
        <w:rPr>
          <w:szCs w:val="21"/>
        </w:rPr>
        <w:t>和管口。清洗液一并转移至上述</w:t>
      </w:r>
      <w:r>
        <w:rPr>
          <w:szCs w:val="21"/>
        </w:rPr>
        <w:t xml:space="preserve">25 </w:t>
      </w:r>
      <w:proofErr w:type="spellStart"/>
      <w:r>
        <w:rPr>
          <w:szCs w:val="21"/>
        </w:rPr>
        <w:t>mL</w:t>
      </w:r>
      <w:proofErr w:type="spellEnd"/>
      <w:r>
        <w:rPr>
          <w:szCs w:val="21"/>
        </w:rPr>
        <w:t>比色管，加入四氯乙烯至刻度标线，密封待测。</w:t>
      </w:r>
    </w:p>
    <w:p w:rsidR="00200648" w:rsidRDefault="004E6972">
      <w:pPr>
        <w:pStyle w:val="3"/>
        <w:spacing w:line="360" w:lineRule="auto"/>
        <w:jc w:val="left"/>
        <w:rPr>
          <w:b w:val="0"/>
          <w:sz w:val="21"/>
          <w:szCs w:val="21"/>
        </w:rPr>
      </w:pPr>
      <w:r>
        <w:rPr>
          <w:b w:val="0"/>
          <w:sz w:val="21"/>
          <w:szCs w:val="21"/>
        </w:rPr>
        <w:t xml:space="preserve">7.4 </w:t>
      </w:r>
      <w:r>
        <w:rPr>
          <w:b w:val="0"/>
          <w:sz w:val="21"/>
          <w:szCs w:val="21"/>
        </w:rPr>
        <w:t>空白试样制备</w:t>
      </w:r>
    </w:p>
    <w:p w:rsidR="00200648" w:rsidRDefault="004E6972">
      <w:pPr>
        <w:pStyle w:val="1"/>
        <w:spacing w:before="0" w:line="360" w:lineRule="auto"/>
        <w:ind w:firstLineChars="200" w:firstLine="420"/>
        <w:rPr>
          <w:kern w:val="2"/>
          <w:sz w:val="21"/>
          <w:szCs w:val="21"/>
        </w:rPr>
      </w:pPr>
      <w:r>
        <w:rPr>
          <w:b w:val="0"/>
          <w:bCs w:val="0"/>
          <w:kern w:val="2"/>
          <w:sz w:val="21"/>
          <w:szCs w:val="21"/>
        </w:rPr>
        <w:t>取两张同一批次经处理过的滤膜按</w:t>
      </w:r>
      <w:r>
        <w:rPr>
          <w:rFonts w:hint="eastAsia"/>
          <w:b w:val="0"/>
          <w:bCs w:val="0"/>
          <w:kern w:val="2"/>
          <w:sz w:val="21"/>
          <w:szCs w:val="21"/>
        </w:rPr>
        <w:t>7</w:t>
      </w:r>
      <w:r>
        <w:rPr>
          <w:b w:val="0"/>
          <w:bCs w:val="0"/>
          <w:kern w:val="2"/>
          <w:sz w:val="21"/>
          <w:szCs w:val="21"/>
        </w:rPr>
        <w:t>.</w:t>
      </w:r>
      <w:r>
        <w:rPr>
          <w:rFonts w:hint="eastAsia"/>
          <w:b w:val="0"/>
          <w:bCs w:val="0"/>
          <w:kern w:val="2"/>
          <w:sz w:val="21"/>
          <w:szCs w:val="21"/>
        </w:rPr>
        <w:t>3</w:t>
      </w:r>
      <w:r>
        <w:rPr>
          <w:b w:val="0"/>
          <w:bCs w:val="0"/>
          <w:kern w:val="2"/>
          <w:sz w:val="21"/>
          <w:szCs w:val="21"/>
        </w:rPr>
        <w:t>步骤制备。</w:t>
      </w:r>
    </w:p>
    <w:p w:rsidR="00200648" w:rsidRDefault="004E6972" w:rsidP="00200648">
      <w:pPr>
        <w:pStyle w:val="a"/>
        <w:spacing w:beforeLines="100" w:afterLines="100" w:line="360" w:lineRule="auto"/>
        <w:ind w:left="0"/>
        <w:rPr>
          <w:rFonts w:ascii="Times New Roman" w:eastAsia="宋体"/>
          <w:szCs w:val="21"/>
        </w:rPr>
      </w:pPr>
      <w:r>
        <w:rPr>
          <w:rFonts w:hint="eastAsia"/>
        </w:rPr>
        <w:t>分析步骤</w:t>
      </w:r>
    </w:p>
    <w:p w:rsidR="00200648" w:rsidRDefault="004E6972">
      <w:pPr>
        <w:pStyle w:val="afb"/>
        <w:spacing w:line="360" w:lineRule="auto"/>
        <w:ind w:firstLineChars="0" w:firstLine="0"/>
        <w:rPr>
          <w:rFonts w:ascii="Times New Roman"/>
        </w:rPr>
      </w:pPr>
      <w:r>
        <w:rPr>
          <w:rFonts w:ascii="Times New Roman" w:hint="eastAsia"/>
        </w:rPr>
        <w:t>8</w:t>
      </w:r>
      <w:r>
        <w:rPr>
          <w:rFonts w:ascii="Times New Roman"/>
        </w:rPr>
        <w:t xml:space="preserve">.1 </w:t>
      </w:r>
      <w:r>
        <w:rPr>
          <w:rFonts w:ascii="Times New Roman"/>
        </w:rPr>
        <w:t>校正系数的检验</w:t>
      </w:r>
      <w:r>
        <w:rPr>
          <w:rFonts w:ascii="Times New Roman"/>
        </w:rPr>
        <w:t xml:space="preserve"> </w:t>
      </w:r>
    </w:p>
    <w:p w:rsidR="00200648" w:rsidRDefault="004E6972">
      <w:pPr>
        <w:pStyle w:val="afb"/>
        <w:spacing w:line="360" w:lineRule="auto"/>
        <w:ind w:firstLine="420"/>
        <w:rPr>
          <w:rFonts w:ascii="Times New Roman"/>
          <w:color w:val="000000"/>
          <w:szCs w:val="21"/>
          <w:lang/>
        </w:rPr>
      </w:pPr>
      <w:r>
        <w:rPr>
          <w:rFonts w:ascii="Times New Roman"/>
        </w:rPr>
        <w:lastRenderedPageBreak/>
        <w:t>每批样品均应进行校正系数的检验，根据所需浓度，取适量</w:t>
      </w:r>
      <w:proofErr w:type="gramStart"/>
      <w:r>
        <w:rPr>
          <w:rFonts w:ascii="Times New Roman"/>
        </w:rPr>
        <w:t>油雾标准</w:t>
      </w:r>
      <w:proofErr w:type="gramEnd"/>
      <w:r>
        <w:rPr>
          <w:rFonts w:ascii="Times New Roman"/>
        </w:rPr>
        <w:t>油使用液（</w:t>
      </w:r>
      <w:r>
        <w:rPr>
          <w:rFonts w:ascii="Times New Roman"/>
        </w:rPr>
        <w:t>5</w:t>
      </w:r>
      <w:r>
        <w:rPr>
          <w:rFonts w:ascii="Times New Roman"/>
        </w:rPr>
        <w:t>.</w:t>
      </w:r>
      <w:r>
        <w:rPr>
          <w:rFonts w:ascii="Times New Roman" w:hint="eastAsia"/>
        </w:rPr>
        <w:t>6</w:t>
      </w:r>
      <w:r>
        <w:rPr>
          <w:rFonts w:ascii="Times New Roman"/>
        </w:rPr>
        <w:t>），用四氯乙烯（</w:t>
      </w:r>
      <w:r>
        <w:rPr>
          <w:rFonts w:ascii="Times New Roman"/>
        </w:rPr>
        <w:t>5</w:t>
      </w:r>
      <w:r>
        <w:rPr>
          <w:rFonts w:ascii="Times New Roman"/>
        </w:rPr>
        <w:t>.4</w:t>
      </w:r>
      <w:r>
        <w:rPr>
          <w:rFonts w:ascii="Times New Roman"/>
        </w:rPr>
        <w:t>）配置适当浓</w:t>
      </w:r>
      <w:r>
        <w:rPr>
          <w:rFonts w:ascii="Times New Roman"/>
          <w:color w:val="000000"/>
          <w:szCs w:val="21"/>
          <w:lang/>
        </w:rPr>
        <w:t>度的标准溶液，按照试样测定步骤进行测定，按照公式（</w:t>
      </w:r>
      <w:r>
        <w:rPr>
          <w:rFonts w:ascii="Times New Roman"/>
          <w:color w:val="000000"/>
          <w:szCs w:val="21"/>
          <w:lang/>
        </w:rPr>
        <w:t>1</w:t>
      </w:r>
      <w:r>
        <w:rPr>
          <w:rFonts w:ascii="Times New Roman"/>
          <w:color w:val="000000"/>
          <w:szCs w:val="21"/>
          <w:lang/>
        </w:rPr>
        <w:t>）计算测定浓度。如果测定值与标准值的相对误差在</w:t>
      </w:r>
      <w:r>
        <w:rPr>
          <w:rFonts w:ascii="Times New Roman"/>
          <w:color w:val="000000"/>
          <w:szCs w:val="21"/>
          <w:lang/>
        </w:rPr>
        <w:t>±10%</w:t>
      </w:r>
      <w:r>
        <w:rPr>
          <w:rFonts w:ascii="Times New Roman"/>
          <w:color w:val="000000"/>
          <w:szCs w:val="21"/>
          <w:lang/>
        </w:rPr>
        <w:t>以内，则校正系数可采用。否则需查找原因，重新测定校正系数并校准仪器，或者重新配制检验校正系数用的标准溶液。</w:t>
      </w:r>
    </w:p>
    <w:p w:rsidR="00200648" w:rsidRDefault="004E6972">
      <w:pPr>
        <w:pStyle w:val="3"/>
        <w:spacing w:line="360" w:lineRule="auto"/>
        <w:jc w:val="left"/>
        <w:rPr>
          <w:b w:val="0"/>
          <w:bCs w:val="0"/>
          <w:color w:val="000000"/>
          <w:kern w:val="0"/>
          <w:sz w:val="21"/>
          <w:szCs w:val="21"/>
          <w:lang/>
        </w:rPr>
      </w:pPr>
      <w:r>
        <w:rPr>
          <w:rFonts w:hint="eastAsia"/>
          <w:b w:val="0"/>
          <w:bCs w:val="0"/>
          <w:color w:val="000000"/>
          <w:kern w:val="0"/>
          <w:sz w:val="21"/>
          <w:szCs w:val="21"/>
          <w:lang/>
        </w:rPr>
        <w:t>8</w:t>
      </w:r>
      <w:r>
        <w:rPr>
          <w:b w:val="0"/>
          <w:bCs w:val="0"/>
          <w:color w:val="000000"/>
          <w:kern w:val="0"/>
          <w:sz w:val="21"/>
          <w:szCs w:val="21"/>
          <w:lang/>
        </w:rPr>
        <w:t>.2</w:t>
      </w:r>
      <w:r>
        <w:rPr>
          <w:b w:val="0"/>
          <w:bCs w:val="0"/>
          <w:color w:val="000000"/>
          <w:kern w:val="0"/>
          <w:sz w:val="21"/>
          <w:szCs w:val="21"/>
          <w:lang/>
        </w:rPr>
        <w:t>试样测定</w:t>
      </w:r>
    </w:p>
    <w:p w:rsidR="00200648" w:rsidRDefault="004E6972">
      <w:pPr>
        <w:spacing w:line="360" w:lineRule="auto"/>
        <w:ind w:firstLineChars="200" w:firstLine="420"/>
        <w:jc w:val="left"/>
        <w:rPr>
          <w:color w:val="000000"/>
          <w:kern w:val="0"/>
          <w:szCs w:val="21"/>
          <w:lang/>
        </w:rPr>
      </w:pPr>
      <w:r>
        <w:rPr>
          <w:color w:val="000000"/>
          <w:kern w:val="0"/>
          <w:szCs w:val="21"/>
          <w:lang/>
        </w:rPr>
        <w:t>将制备好的试样置入</w:t>
      </w:r>
      <w:r>
        <w:rPr>
          <w:color w:val="000000"/>
          <w:kern w:val="0"/>
          <w:szCs w:val="21"/>
          <w:lang/>
        </w:rPr>
        <w:t xml:space="preserve"> 4 cm </w:t>
      </w:r>
      <w:r>
        <w:rPr>
          <w:color w:val="000000"/>
          <w:kern w:val="0"/>
          <w:szCs w:val="21"/>
          <w:lang/>
        </w:rPr>
        <w:t>石英比色</w:t>
      </w:r>
      <w:proofErr w:type="gramStart"/>
      <w:r>
        <w:rPr>
          <w:color w:val="000000"/>
          <w:kern w:val="0"/>
          <w:szCs w:val="21"/>
          <w:lang/>
        </w:rPr>
        <w:t>皿</w:t>
      </w:r>
      <w:proofErr w:type="gramEnd"/>
      <w:r>
        <w:rPr>
          <w:color w:val="000000"/>
          <w:kern w:val="0"/>
          <w:szCs w:val="21"/>
          <w:lang/>
        </w:rPr>
        <w:t>中，盖上比色</w:t>
      </w:r>
      <w:proofErr w:type="gramStart"/>
      <w:r>
        <w:rPr>
          <w:color w:val="000000"/>
          <w:kern w:val="0"/>
          <w:szCs w:val="21"/>
          <w:lang/>
        </w:rPr>
        <w:t>皿</w:t>
      </w:r>
      <w:proofErr w:type="gramEnd"/>
      <w:r>
        <w:rPr>
          <w:color w:val="000000"/>
          <w:kern w:val="0"/>
          <w:szCs w:val="21"/>
          <w:lang/>
        </w:rPr>
        <w:t>盖，以四氯乙烯溶液为参比，于</w:t>
      </w:r>
      <w:r>
        <w:rPr>
          <w:color w:val="000000"/>
          <w:kern w:val="0"/>
          <w:szCs w:val="21"/>
          <w:lang/>
        </w:rPr>
        <w:t xml:space="preserve"> 2930 cm</w:t>
      </w:r>
      <w:r>
        <w:rPr>
          <w:color w:val="000000"/>
          <w:kern w:val="0"/>
          <w:szCs w:val="21"/>
          <w:vertAlign w:val="superscript"/>
          <w:lang/>
        </w:rPr>
        <w:t xml:space="preserve"> -1</w:t>
      </w:r>
      <w:r>
        <w:rPr>
          <w:color w:val="000000"/>
          <w:kern w:val="0"/>
          <w:szCs w:val="21"/>
          <w:lang/>
        </w:rPr>
        <w:t xml:space="preserve"> </w:t>
      </w:r>
      <w:r>
        <w:rPr>
          <w:color w:val="000000"/>
          <w:kern w:val="0"/>
          <w:szCs w:val="21"/>
          <w:lang/>
        </w:rPr>
        <w:t>、</w:t>
      </w:r>
      <w:r>
        <w:rPr>
          <w:color w:val="000000"/>
          <w:kern w:val="0"/>
          <w:szCs w:val="21"/>
          <w:lang/>
        </w:rPr>
        <w:t xml:space="preserve">2960 cm </w:t>
      </w:r>
      <w:r>
        <w:rPr>
          <w:color w:val="000000"/>
          <w:kern w:val="0"/>
          <w:szCs w:val="21"/>
          <w:vertAlign w:val="superscript"/>
          <w:lang/>
        </w:rPr>
        <w:t>-1</w:t>
      </w:r>
      <w:r>
        <w:rPr>
          <w:color w:val="000000"/>
          <w:kern w:val="0"/>
          <w:szCs w:val="21"/>
          <w:lang/>
        </w:rPr>
        <w:t xml:space="preserve"> </w:t>
      </w:r>
      <w:r>
        <w:rPr>
          <w:color w:val="000000"/>
          <w:kern w:val="0"/>
          <w:szCs w:val="21"/>
          <w:lang/>
        </w:rPr>
        <w:t>和</w:t>
      </w:r>
      <w:r>
        <w:rPr>
          <w:color w:val="000000"/>
          <w:kern w:val="0"/>
          <w:szCs w:val="21"/>
          <w:lang/>
        </w:rPr>
        <w:t xml:space="preserve"> 3030 cm </w:t>
      </w:r>
      <w:r>
        <w:rPr>
          <w:color w:val="000000"/>
          <w:kern w:val="0"/>
          <w:szCs w:val="21"/>
          <w:vertAlign w:val="superscript"/>
          <w:lang/>
        </w:rPr>
        <w:t xml:space="preserve">-1 </w:t>
      </w:r>
      <w:r>
        <w:rPr>
          <w:color w:val="000000"/>
          <w:kern w:val="0"/>
          <w:szCs w:val="21"/>
          <w:lang/>
        </w:rPr>
        <w:t>处测定其吸光度</w:t>
      </w:r>
      <w:r>
        <w:rPr>
          <w:color w:val="000000"/>
          <w:kern w:val="0"/>
          <w:szCs w:val="21"/>
          <w:lang/>
        </w:rPr>
        <w:t xml:space="preserve"> </w:t>
      </w:r>
      <w:r>
        <w:rPr>
          <w:color w:val="000000"/>
          <w:kern w:val="0"/>
          <w:szCs w:val="21"/>
          <w:lang/>
        </w:rPr>
        <w:t xml:space="preserve">A </w:t>
      </w:r>
      <w:r>
        <w:rPr>
          <w:color w:val="000000"/>
          <w:kern w:val="0"/>
          <w:szCs w:val="21"/>
          <w:vertAlign w:val="subscript"/>
          <w:lang/>
        </w:rPr>
        <w:t>2930</w:t>
      </w:r>
      <w:r>
        <w:rPr>
          <w:color w:val="000000"/>
          <w:kern w:val="0"/>
          <w:szCs w:val="21"/>
          <w:lang/>
        </w:rPr>
        <w:t xml:space="preserve"> </w:t>
      </w:r>
      <w:r>
        <w:rPr>
          <w:color w:val="000000"/>
          <w:kern w:val="0"/>
          <w:szCs w:val="21"/>
          <w:lang/>
        </w:rPr>
        <w:t>、</w:t>
      </w:r>
      <w:r>
        <w:rPr>
          <w:color w:val="000000"/>
          <w:kern w:val="0"/>
          <w:szCs w:val="21"/>
          <w:lang/>
        </w:rPr>
        <w:t>A</w:t>
      </w:r>
      <w:r>
        <w:rPr>
          <w:color w:val="000000"/>
          <w:kern w:val="0"/>
          <w:szCs w:val="21"/>
          <w:vertAlign w:val="subscript"/>
          <w:lang/>
        </w:rPr>
        <w:t xml:space="preserve"> 2960</w:t>
      </w:r>
      <w:r>
        <w:rPr>
          <w:color w:val="000000"/>
          <w:kern w:val="0"/>
          <w:szCs w:val="21"/>
          <w:lang/>
        </w:rPr>
        <w:t xml:space="preserve"> </w:t>
      </w:r>
      <w:r>
        <w:rPr>
          <w:color w:val="000000"/>
          <w:kern w:val="0"/>
          <w:szCs w:val="21"/>
          <w:lang/>
        </w:rPr>
        <w:t>和</w:t>
      </w:r>
      <w:r>
        <w:rPr>
          <w:color w:val="000000"/>
          <w:kern w:val="0"/>
          <w:szCs w:val="21"/>
          <w:lang/>
        </w:rPr>
        <w:t xml:space="preserve"> A </w:t>
      </w:r>
      <w:r>
        <w:rPr>
          <w:color w:val="000000"/>
          <w:kern w:val="0"/>
          <w:szCs w:val="21"/>
          <w:vertAlign w:val="subscript"/>
          <w:lang/>
        </w:rPr>
        <w:t xml:space="preserve">3030 </w:t>
      </w:r>
      <w:r>
        <w:rPr>
          <w:color w:val="000000"/>
          <w:kern w:val="0"/>
          <w:szCs w:val="21"/>
          <w:lang/>
        </w:rPr>
        <w:t>。</w:t>
      </w:r>
      <w:r>
        <w:rPr>
          <w:color w:val="000000"/>
          <w:kern w:val="0"/>
          <w:szCs w:val="21"/>
          <w:lang/>
        </w:rPr>
        <w:t xml:space="preserve">              </w:t>
      </w:r>
    </w:p>
    <w:p w:rsidR="00200648" w:rsidRDefault="004E6972">
      <w:pPr>
        <w:spacing w:line="360" w:lineRule="auto"/>
        <w:jc w:val="left"/>
        <w:outlineLvl w:val="2"/>
        <w:rPr>
          <w:color w:val="000000"/>
          <w:kern w:val="0"/>
          <w:szCs w:val="21"/>
          <w:lang/>
        </w:rPr>
      </w:pPr>
      <w:r>
        <w:rPr>
          <w:rFonts w:hint="eastAsia"/>
          <w:color w:val="000000"/>
          <w:kern w:val="0"/>
          <w:szCs w:val="21"/>
          <w:lang/>
        </w:rPr>
        <w:t>8</w:t>
      </w:r>
      <w:r>
        <w:rPr>
          <w:color w:val="000000"/>
          <w:kern w:val="0"/>
          <w:szCs w:val="21"/>
          <w:lang/>
        </w:rPr>
        <w:t>.3</w:t>
      </w:r>
      <w:r>
        <w:rPr>
          <w:color w:val="000000"/>
          <w:kern w:val="0"/>
          <w:szCs w:val="21"/>
          <w:lang/>
        </w:rPr>
        <w:t>结果计算</w:t>
      </w:r>
    </w:p>
    <w:p w:rsidR="00200648" w:rsidRDefault="004E6972">
      <w:pPr>
        <w:spacing w:line="360" w:lineRule="auto"/>
        <w:ind w:firstLineChars="200" w:firstLine="420"/>
        <w:rPr>
          <w:color w:val="000000"/>
          <w:kern w:val="0"/>
          <w:szCs w:val="21"/>
          <w:lang/>
        </w:rPr>
      </w:pPr>
      <w:r>
        <w:rPr>
          <w:color w:val="000000"/>
          <w:kern w:val="0"/>
          <w:szCs w:val="21"/>
          <w:lang/>
        </w:rPr>
        <w:t>样品中油雾浓度计算公式（</w:t>
      </w:r>
      <w:r>
        <w:rPr>
          <w:rFonts w:hint="eastAsia"/>
          <w:color w:val="000000"/>
          <w:kern w:val="0"/>
          <w:szCs w:val="21"/>
          <w:lang/>
        </w:rPr>
        <w:t>2</w:t>
      </w:r>
      <w:r>
        <w:rPr>
          <w:color w:val="000000"/>
          <w:kern w:val="0"/>
          <w:szCs w:val="21"/>
          <w:lang/>
        </w:rPr>
        <w:t>）计算：</w:t>
      </w:r>
    </w:p>
    <w:p w:rsidR="00200648" w:rsidRDefault="00200648">
      <w:pPr>
        <w:spacing w:before="21" w:line="360" w:lineRule="auto"/>
        <w:ind w:left="140" w:firstLineChars="200" w:firstLine="420"/>
        <w:jc w:val="center"/>
        <w:rPr>
          <w:color w:val="000000"/>
          <w:kern w:val="0"/>
          <w:szCs w:val="21"/>
          <w:lang/>
        </w:rPr>
      </w:pPr>
      <w:r w:rsidRPr="00200648">
        <w:rPr>
          <w:color w:val="000000"/>
          <w:kern w:val="0"/>
          <w:szCs w:val="21"/>
          <w:lang/>
        </w:rPr>
        <w:object w:dxaOrig="4660" w:dyaOrig="680">
          <v:shape id="_x0000_i1026" type="#_x0000_t75" style="width:233.05pt;height:34.1pt" o:ole="">
            <v:imagedata r:id="rId19" o:title=""/>
          </v:shape>
          <o:OLEObject Type="Embed" ProgID="Equation.3" ShapeID="_x0000_i1026" DrawAspect="Content" ObjectID="_1749630795" r:id="rId20"/>
        </w:object>
      </w:r>
      <w:r w:rsidR="004E6972">
        <w:t>······················</w:t>
      </w:r>
      <w:r w:rsidR="004E6972">
        <w:rPr>
          <w:color w:val="000000"/>
          <w:kern w:val="0"/>
          <w:szCs w:val="21"/>
          <w:lang/>
        </w:rPr>
        <w:t xml:space="preserve">   (</w:t>
      </w:r>
      <w:r w:rsidR="004E6972">
        <w:rPr>
          <w:rFonts w:hint="eastAsia"/>
          <w:color w:val="000000"/>
          <w:kern w:val="0"/>
          <w:szCs w:val="21"/>
          <w:lang/>
        </w:rPr>
        <w:t>2</w:t>
      </w:r>
      <w:r w:rsidR="004E6972">
        <w:rPr>
          <w:color w:val="000000"/>
          <w:kern w:val="0"/>
          <w:szCs w:val="21"/>
          <w:lang/>
        </w:rPr>
        <w:t xml:space="preserve">)   </w:t>
      </w:r>
    </w:p>
    <w:p w:rsidR="00200648" w:rsidRDefault="004E6972">
      <w:pPr>
        <w:spacing w:line="360" w:lineRule="auto"/>
        <w:ind w:firstLineChars="200" w:firstLine="420"/>
        <w:rPr>
          <w:color w:val="000000"/>
          <w:kern w:val="0"/>
          <w:szCs w:val="21"/>
          <w:lang/>
        </w:rPr>
      </w:pPr>
      <w:r>
        <w:rPr>
          <w:color w:val="000000"/>
          <w:kern w:val="0"/>
          <w:szCs w:val="21"/>
          <w:lang/>
        </w:rPr>
        <w:t>工作场所空气中油雾浓度按公式（</w:t>
      </w:r>
      <w:r>
        <w:rPr>
          <w:rFonts w:hint="eastAsia"/>
          <w:color w:val="000000"/>
          <w:kern w:val="0"/>
          <w:szCs w:val="21"/>
          <w:lang/>
        </w:rPr>
        <w:t>3</w:t>
      </w:r>
      <w:r>
        <w:rPr>
          <w:color w:val="000000"/>
          <w:kern w:val="0"/>
          <w:szCs w:val="21"/>
          <w:lang/>
        </w:rPr>
        <w:t>）计算：</w:t>
      </w:r>
    </w:p>
    <w:p w:rsidR="00200648" w:rsidRDefault="00200648">
      <w:pPr>
        <w:spacing w:line="360" w:lineRule="auto"/>
        <w:ind w:firstLineChars="200" w:firstLine="420"/>
        <w:jc w:val="center"/>
        <w:rPr>
          <w:color w:val="000000"/>
          <w:kern w:val="0"/>
          <w:szCs w:val="21"/>
          <w:lang/>
        </w:rPr>
      </w:pPr>
      <w:r w:rsidRPr="00200648">
        <w:rPr>
          <w:color w:val="000000"/>
          <w:kern w:val="0"/>
          <w:szCs w:val="21"/>
          <w:lang/>
        </w:rPr>
        <w:object w:dxaOrig="900" w:dyaOrig="620">
          <v:shape id="_x0000_i1027" type="#_x0000_t75" style="width:45.45pt;height:30.3pt" o:ole="">
            <v:imagedata r:id="rId21" o:title=""/>
          </v:shape>
          <o:OLEObject Type="Embed" ProgID="Equation.3" ShapeID="_x0000_i1027" DrawAspect="Content" ObjectID="_1749630796" r:id="rId22"/>
        </w:object>
      </w:r>
      <w:r w:rsidR="004E6972">
        <w:t>···········································································</w:t>
      </w:r>
      <w:proofErr w:type="gramStart"/>
      <w:r w:rsidR="004E6972">
        <w:t>·</w:t>
      </w:r>
      <w:r w:rsidR="004E6972">
        <w:rPr>
          <w:color w:val="000000"/>
          <w:kern w:val="0"/>
          <w:szCs w:val="21"/>
          <w:lang/>
        </w:rPr>
        <w:t xml:space="preserve">  (</w:t>
      </w:r>
      <w:proofErr w:type="gramEnd"/>
      <w:r w:rsidR="004E6972">
        <w:rPr>
          <w:rFonts w:hint="eastAsia"/>
          <w:color w:val="000000"/>
          <w:kern w:val="0"/>
          <w:szCs w:val="21"/>
          <w:lang/>
        </w:rPr>
        <w:t>3</w:t>
      </w:r>
      <w:r w:rsidR="004E6972">
        <w:rPr>
          <w:color w:val="000000"/>
          <w:kern w:val="0"/>
          <w:szCs w:val="21"/>
          <w:lang/>
        </w:rPr>
        <w:t xml:space="preserve">)  </w:t>
      </w:r>
    </w:p>
    <w:p w:rsidR="00200648" w:rsidRDefault="004E6972">
      <w:pPr>
        <w:spacing w:line="360" w:lineRule="auto"/>
        <w:ind w:firstLineChars="200" w:firstLine="420"/>
        <w:rPr>
          <w:color w:val="000000"/>
          <w:kern w:val="0"/>
          <w:szCs w:val="21"/>
          <w:lang/>
        </w:rPr>
      </w:pPr>
      <w:r>
        <w:rPr>
          <w:color w:val="000000"/>
          <w:kern w:val="0"/>
          <w:szCs w:val="21"/>
          <w:lang/>
        </w:rPr>
        <w:t>式中：</w:t>
      </w:r>
    </w:p>
    <w:p w:rsidR="00200648" w:rsidRDefault="004E6972">
      <w:pPr>
        <w:spacing w:line="360" w:lineRule="auto"/>
        <w:ind w:firstLineChars="200" w:firstLine="420"/>
        <w:rPr>
          <w:color w:val="000000"/>
          <w:kern w:val="0"/>
          <w:szCs w:val="21"/>
          <w:lang/>
        </w:rPr>
      </w:pPr>
      <w:r>
        <w:rPr>
          <w:color w:val="000000"/>
          <w:kern w:val="0"/>
          <w:szCs w:val="21"/>
          <w:lang/>
        </w:rPr>
        <w:t>c —</w:t>
      </w:r>
      <w:r>
        <w:rPr>
          <w:color w:val="000000"/>
          <w:kern w:val="0"/>
          <w:szCs w:val="21"/>
          <w:lang/>
        </w:rPr>
        <w:t>工作场所中油雾的浓度，</w:t>
      </w:r>
      <w:r>
        <w:rPr>
          <w:color w:val="000000"/>
          <w:kern w:val="0"/>
          <w:szCs w:val="21"/>
          <w:lang/>
        </w:rPr>
        <w:t>mg/m</w:t>
      </w:r>
      <w:r>
        <w:rPr>
          <w:color w:val="000000"/>
          <w:kern w:val="0"/>
          <w:szCs w:val="21"/>
          <w:vertAlign w:val="superscript"/>
          <w:lang/>
        </w:rPr>
        <w:t>3</w:t>
      </w:r>
      <w:r>
        <w:rPr>
          <w:color w:val="000000"/>
          <w:kern w:val="0"/>
          <w:szCs w:val="21"/>
          <w:lang/>
        </w:rPr>
        <w:t>；</w:t>
      </w:r>
      <w:r>
        <w:rPr>
          <w:color w:val="000000"/>
          <w:kern w:val="0"/>
          <w:szCs w:val="21"/>
          <w:lang/>
        </w:rPr>
        <w:t xml:space="preserve">   </w:t>
      </w:r>
    </w:p>
    <w:p w:rsidR="00200648" w:rsidRDefault="004E6972">
      <w:pPr>
        <w:spacing w:line="360" w:lineRule="auto"/>
        <w:ind w:firstLineChars="200" w:firstLine="420"/>
        <w:rPr>
          <w:color w:val="000000"/>
          <w:kern w:val="0"/>
          <w:szCs w:val="21"/>
          <w:lang/>
        </w:rPr>
      </w:pPr>
      <w:r>
        <w:rPr>
          <w:color w:val="000000"/>
          <w:kern w:val="0"/>
          <w:szCs w:val="21"/>
          <w:lang/>
        </w:rPr>
        <w:t>ρ —</w:t>
      </w:r>
      <w:r>
        <w:rPr>
          <w:color w:val="000000"/>
          <w:kern w:val="0"/>
          <w:szCs w:val="21"/>
          <w:lang/>
        </w:rPr>
        <w:t>样品萃取液中油雾的质量浓度</w:t>
      </w:r>
      <w:r>
        <w:rPr>
          <w:rFonts w:hint="eastAsia"/>
          <w:color w:val="000000"/>
          <w:kern w:val="0"/>
          <w:szCs w:val="21"/>
          <w:lang/>
        </w:rPr>
        <w:t>，</w:t>
      </w:r>
      <w:r>
        <w:rPr>
          <w:color w:val="000000"/>
          <w:kern w:val="0"/>
          <w:szCs w:val="21"/>
          <w:lang/>
        </w:rPr>
        <w:t>mg/L</w:t>
      </w:r>
      <w:r>
        <w:rPr>
          <w:color w:val="000000"/>
          <w:kern w:val="0"/>
          <w:szCs w:val="21"/>
          <w:lang/>
        </w:rPr>
        <w:t>；</w:t>
      </w:r>
    </w:p>
    <w:p w:rsidR="00200648" w:rsidRDefault="004E6972">
      <w:pPr>
        <w:spacing w:line="360" w:lineRule="auto"/>
        <w:ind w:firstLineChars="200" w:firstLine="420"/>
        <w:rPr>
          <w:color w:val="000000"/>
          <w:kern w:val="0"/>
          <w:szCs w:val="21"/>
          <w:lang/>
        </w:rPr>
      </w:pPr>
      <w:r>
        <w:rPr>
          <w:color w:val="000000"/>
          <w:kern w:val="0"/>
          <w:szCs w:val="21"/>
          <w:lang/>
        </w:rPr>
        <w:t>ρ</w:t>
      </w:r>
      <w:r>
        <w:rPr>
          <w:color w:val="000000"/>
          <w:kern w:val="0"/>
          <w:szCs w:val="21"/>
          <w:vertAlign w:val="subscript"/>
          <w:lang/>
        </w:rPr>
        <w:t>0</w:t>
      </w:r>
      <w:r>
        <w:rPr>
          <w:color w:val="000000"/>
          <w:kern w:val="0"/>
          <w:szCs w:val="21"/>
          <w:lang/>
        </w:rPr>
        <w:t xml:space="preserve"> —</w:t>
      </w:r>
      <w:r>
        <w:rPr>
          <w:color w:val="000000"/>
          <w:kern w:val="0"/>
          <w:szCs w:val="21"/>
          <w:lang/>
        </w:rPr>
        <w:t>空白样品萃取液中油雾的质量浓度，</w:t>
      </w:r>
      <w:r>
        <w:rPr>
          <w:color w:val="000000"/>
          <w:kern w:val="0"/>
          <w:szCs w:val="21"/>
          <w:lang/>
        </w:rPr>
        <w:t>mg/L</w:t>
      </w:r>
      <w:r>
        <w:rPr>
          <w:color w:val="000000"/>
          <w:kern w:val="0"/>
          <w:szCs w:val="21"/>
          <w:lang/>
        </w:rPr>
        <w:t>；</w:t>
      </w:r>
    </w:p>
    <w:p w:rsidR="00200648" w:rsidRDefault="004E6972">
      <w:pPr>
        <w:spacing w:line="360" w:lineRule="auto"/>
        <w:ind w:firstLineChars="200" w:firstLine="420"/>
        <w:rPr>
          <w:color w:val="000000"/>
          <w:kern w:val="0"/>
          <w:szCs w:val="21"/>
          <w:lang/>
        </w:rPr>
      </w:pPr>
      <w:r>
        <w:rPr>
          <w:color w:val="000000"/>
          <w:kern w:val="0"/>
          <w:szCs w:val="21"/>
          <w:lang/>
        </w:rPr>
        <w:t>D —</w:t>
      </w:r>
      <w:r>
        <w:rPr>
          <w:color w:val="000000"/>
          <w:kern w:val="0"/>
          <w:szCs w:val="21"/>
          <w:lang/>
        </w:rPr>
        <w:t>样品稀释倍数；</w:t>
      </w:r>
    </w:p>
    <w:p w:rsidR="00200648" w:rsidRDefault="004E6972">
      <w:pPr>
        <w:spacing w:line="360" w:lineRule="auto"/>
        <w:ind w:firstLineChars="200" w:firstLine="420"/>
        <w:rPr>
          <w:color w:val="000000"/>
          <w:kern w:val="0"/>
          <w:szCs w:val="21"/>
          <w:lang/>
        </w:rPr>
      </w:pPr>
      <w:r>
        <w:rPr>
          <w:color w:val="000000"/>
          <w:kern w:val="0"/>
          <w:szCs w:val="21"/>
          <w:lang/>
        </w:rPr>
        <w:t>V—</w:t>
      </w:r>
      <w:r>
        <w:rPr>
          <w:color w:val="000000"/>
          <w:kern w:val="0"/>
          <w:szCs w:val="21"/>
          <w:lang/>
        </w:rPr>
        <w:t>萃取液体积，</w:t>
      </w:r>
      <w:proofErr w:type="spellStart"/>
      <w:r>
        <w:rPr>
          <w:color w:val="000000"/>
          <w:kern w:val="0"/>
          <w:szCs w:val="21"/>
          <w:lang/>
        </w:rPr>
        <w:t>mL</w:t>
      </w:r>
      <w:proofErr w:type="spellEnd"/>
      <w:r>
        <w:rPr>
          <w:color w:val="000000"/>
          <w:kern w:val="0"/>
          <w:szCs w:val="21"/>
          <w:lang/>
        </w:rPr>
        <w:t>；</w:t>
      </w:r>
    </w:p>
    <w:p w:rsidR="00200648" w:rsidRDefault="004E6972">
      <w:pPr>
        <w:spacing w:line="360" w:lineRule="auto"/>
        <w:ind w:firstLineChars="200" w:firstLine="420"/>
        <w:rPr>
          <w:color w:val="000000"/>
          <w:kern w:val="0"/>
          <w:szCs w:val="21"/>
          <w:lang/>
        </w:rPr>
      </w:pPr>
      <w:proofErr w:type="spellStart"/>
      <w:r>
        <w:rPr>
          <w:color w:val="000000"/>
          <w:kern w:val="0"/>
          <w:szCs w:val="21"/>
          <w:lang/>
        </w:rPr>
        <w:t>V</w:t>
      </w:r>
      <w:r>
        <w:rPr>
          <w:color w:val="000000"/>
          <w:kern w:val="0"/>
          <w:szCs w:val="21"/>
          <w:vertAlign w:val="subscript"/>
          <w:lang/>
        </w:rPr>
        <w:t>nd</w:t>
      </w:r>
      <w:proofErr w:type="spellEnd"/>
      <w:r>
        <w:rPr>
          <w:color w:val="000000"/>
          <w:kern w:val="0"/>
          <w:szCs w:val="21"/>
          <w:lang/>
        </w:rPr>
        <w:t xml:space="preserve"> —</w:t>
      </w:r>
      <w:r>
        <w:rPr>
          <w:color w:val="000000"/>
          <w:kern w:val="0"/>
          <w:szCs w:val="21"/>
          <w:lang/>
        </w:rPr>
        <w:t>标准状态下采样体积，</w:t>
      </w:r>
      <w:r>
        <w:rPr>
          <w:color w:val="000000"/>
          <w:kern w:val="0"/>
          <w:szCs w:val="21"/>
          <w:lang/>
        </w:rPr>
        <w:t>L</w:t>
      </w:r>
      <w:r>
        <w:rPr>
          <w:color w:val="000000"/>
          <w:kern w:val="0"/>
          <w:szCs w:val="21"/>
          <w:lang/>
        </w:rPr>
        <w:t>。</w:t>
      </w:r>
    </w:p>
    <w:p w:rsidR="00200648" w:rsidRDefault="00200648">
      <w:pPr>
        <w:pStyle w:val="afb"/>
        <w:spacing w:line="360" w:lineRule="auto"/>
        <w:ind w:firstLineChars="0" w:firstLine="0"/>
        <w:rPr>
          <w:rFonts w:ascii="Times New Roman"/>
          <w:color w:val="000000"/>
          <w:szCs w:val="21"/>
          <w:lang/>
        </w:rPr>
      </w:pPr>
    </w:p>
    <w:p w:rsidR="00200648" w:rsidRDefault="004E6972" w:rsidP="00200648">
      <w:pPr>
        <w:pStyle w:val="a"/>
        <w:spacing w:beforeLines="100" w:afterLines="100" w:line="360" w:lineRule="auto"/>
        <w:ind w:left="0"/>
      </w:pPr>
      <w:r>
        <w:rPr>
          <w:rFonts w:hint="eastAsia"/>
        </w:rPr>
        <w:t>注意事项</w:t>
      </w:r>
    </w:p>
    <w:p w:rsidR="00200648" w:rsidRDefault="004E6972">
      <w:pPr>
        <w:widowControl/>
        <w:spacing w:line="360" w:lineRule="auto"/>
        <w:jc w:val="left"/>
        <w:rPr>
          <w:szCs w:val="21"/>
        </w:rPr>
      </w:pPr>
      <w:r>
        <w:rPr>
          <w:rFonts w:hint="eastAsia"/>
          <w:color w:val="000000"/>
          <w:kern w:val="0"/>
          <w:szCs w:val="21"/>
          <w:lang/>
        </w:rPr>
        <w:t>9</w:t>
      </w:r>
      <w:r>
        <w:rPr>
          <w:color w:val="000000"/>
          <w:kern w:val="0"/>
          <w:szCs w:val="21"/>
          <w:lang/>
        </w:rPr>
        <w:t xml:space="preserve">.1 </w:t>
      </w:r>
      <w:r>
        <w:rPr>
          <w:color w:val="000000"/>
          <w:kern w:val="0"/>
          <w:szCs w:val="21"/>
          <w:lang/>
        </w:rPr>
        <w:t>配制标准溶液、试样和空白的四氯乙烯宜使用同一批四氯乙烯。使用不同</w:t>
      </w:r>
      <w:proofErr w:type="gramStart"/>
      <w:r>
        <w:rPr>
          <w:color w:val="000000"/>
          <w:kern w:val="0"/>
          <w:szCs w:val="21"/>
          <w:lang/>
        </w:rPr>
        <w:t>批次四</w:t>
      </w:r>
      <w:proofErr w:type="gramEnd"/>
      <w:r>
        <w:rPr>
          <w:color w:val="000000"/>
          <w:kern w:val="0"/>
          <w:szCs w:val="21"/>
          <w:lang/>
        </w:rPr>
        <w:t>氯乙</w:t>
      </w:r>
      <w:r>
        <w:rPr>
          <w:color w:val="000000"/>
          <w:kern w:val="0"/>
          <w:szCs w:val="21"/>
          <w:lang/>
        </w:rPr>
        <w:t xml:space="preserve"> </w:t>
      </w:r>
    </w:p>
    <w:p w:rsidR="00200648" w:rsidRDefault="004E6972">
      <w:pPr>
        <w:widowControl/>
        <w:spacing w:line="360" w:lineRule="auto"/>
        <w:jc w:val="left"/>
        <w:rPr>
          <w:szCs w:val="21"/>
        </w:rPr>
      </w:pPr>
      <w:r>
        <w:rPr>
          <w:color w:val="000000"/>
          <w:kern w:val="0"/>
          <w:szCs w:val="21"/>
          <w:lang/>
        </w:rPr>
        <w:t>烯时，如果校正系数检验测定值与标准值的相对误差超过</w:t>
      </w:r>
      <w:r>
        <w:rPr>
          <w:color w:val="000000"/>
          <w:kern w:val="0"/>
          <w:szCs w:val="21"/>
          <w:lang/>
        </w:rPr>
        <w:t xml:space="preserve"> 10%</w:t>
      </w:r>
      <w:r>
        <w:rPr>
          <w:color w:val="000000"/>
          <w:kern w:val="0"/>
          <w:szCs w:val="21"/>
          <w:lang/>
        </w:rPr>
        <w:t>，需重新配制标准</w:t>
      </w:r>
      <w:r>
        <w:rPr>
          <w:rFonts w:hint="eastAsia"/>
          <w:color w:val="000000"/>
          <w:kern w:val="0"/>
          <w:szCs w:val="21"/>
          <w:lang/>
        </w:rPr>
        <w:t>溶液</w:t>
      </w:r>
      <w:r>
        <w:rPr>
          <w:color w:val="000000"/>
          <w:kern w:val="0"/>
          <w:szCs w:val="21"/>
          <w:lang/>
        </w:rPr>
        <w:t>。</w:t>
      </w:r>
      <w:r>
        <w:rPr>
          <w:color w:val="000000"/>
          <w:kern w:val="0"/>
          <w:szCs w:val="21"/>
          <w:lang/>
        </w:rPr>
        <w:t xml:space="preserve"> </w:t>
      </w:r>
    </w:p>
    <w:p w:rsidR="00200648" w:rsidRDefault="004E6972">
      <w:pPr>
        <w:widowControl/>
        <w:spacing w:line="360" w:lineRule="auto"/>
        <w:jc w:val="left"/>
        <w:rPr>
          <w:szCs w:val="21"/>
        </w:rPr>
      </w:pPr>
      <w:r>
        <w:rPr>
          <w:rFonts w:hint="eastAsia"/>
          <w:color w:val="000000"/>
          <w:kern w:val="0"/>
          <w:szCs w:val="21"/>
          <w:lang/>
        </w:rPr>
        <w:t>9</w:t>
      </w:r>
      <w:r>
        <w:rPr>
          <w:color w:val="000000"/>
          <w:kern w:val="0"/>
          <w:szCs w:val="21"/>
          <w:lang/>
        </w:rPr>
        <w:t xml:space="preserve">.2 </w:t>
      </w:r>
      <w:r>
        <w:rPr>
          <w:color w:val="000000"/>
          <w:kern w:val="0"/>
          <w:szCs w:val="21"/>
          <w:lang/>
        </w:rPr>
        <w:t>滤膜需</w:t>
      </w:r>
      <w:r>
        <w:rPr>
          <w:rFonts w:hint="eastAsia"/>
          <w:color w:val="000000"/>
          <w:kern w:val="0"/>
          <w:szCs w:val="21"/>
          <w:lang/>
        </w:rPr>
        <w:t>用四氯乙烯溶剂浸泡过夜后干燥使用</w:t>
      </w:r>
      <w:r>
        <w:rPr>
          <w:color w:val="000000"/>
          <w:kern w:val="0"/>
          <w:szCs w:val="21"/>
          <w:lang/>
        </w:rPr>
        <w:t>，去除油污染。</w:t>
      </w:r>
    </w:p>
    <w:p w:rsidR="00200648" w:rsidRDefault="004E6972">
      <w:pPr>
        <w:widowControl/>
        <w:spacing w:line="360" w:lineRule="auto"/>
        <w:jc w:val="left"/>
        <w:rPr>
          <w:rFonts w:ascii="宋体" w:hAnsi="宋体"/>
        </w:rPr>
      </w:pPr>
      <w:r>
        <w:rPr>
          <w:rFonts w:hint="eastAsia"/>
          <w:color w:val="000000"/>
          <w:kern w:val="0"/>
          <w:szCs w:val="21"/>
          <w:lang/>
        </w:rPr>
        <w:lastRenderedPageBreak/>
        <w:t>9</w:t>
      </w:r>
      <w:r>
        <w:rPr>
          <w:color w:val="000000"/>
          <w:kern w:val="0"/>
          <w:szCs w:val="21"/>
          <w:lang/>
        </w:rPr>
        <w:t xml:space="preserve">.3 </w:t>
      </w:r>
      <w:r>
        <w:rPr>
          <w:color w:val="000000"/>
          <w:kern w:val="0"/>
          <w:szCs w:val="21"/>
          <w:lang/>
        </w:rPr>
        <w:t>采样前应确认采样器未受</w:t>
      </w:r>
      <w:proofErr w:type="gramStart"/>
      <w:r>
        <w:rPr>
          <w:color w:val="000000"/>
          <w:kern w:val="0"/>
          <w:szCs w:val="21"/>
          <w:lang/>
        </w:rPr>
        <w:t>油雾污染</w:t>
      </w:r>
      <w:proofErr w:type="gramEnd"/>
      <w:r w:rsidR="00200648" w:rsidRPr="00200648">
        <w:rPr>
          <w:color w:val="000000"/>
          <w:szCs w:val="21"/>
        </w:rPr>
        <w:pict>
          <v:line id="_x0000_s1027" style="position:absolute;z-index:251668480;mso-position-horizontal-relative:text;mso-position-vertical-relative:text;mso-width-relative:page;mso-height-relative:page" from="110.25pt,65.55pt" to="330.75pt,65.55pt" o:gfxdata="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jld7C1gAAAAsBAAAPAAAAAAAAAAEAIAAAACIAAABkcnMvZG93bnJldi54bWxQSwEC&#10;FAAUAAAACACHTuJAPtCFEvYBAADmAwAADgAAAAAAAAABACAAAAAlAQAAZHJzL2Uyb0RvYy54bWxQ&#10;SwUGAAAAAAYABgBZAQAAjQUAAAAA&#10;"/>
        </w:pict>
      </w:r>
      <w:r>
        <w:rPr>
          <w:color w:val="000000"/>
          <w:kern w:val="0"/>
          <w:szCs w:val="21"/>
          <w:lang/>
        </w:rPr>
        <w:t>。</w:t>
      </w:r>
    </w:p>
    <w:sectPr w:rsidR="00200648" w:rsidSect="00200648">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648" w:rsidRDefault="00200648" w:rsidP="00200648">
      <w:r>
        <w:separator/>
      </w:r>
    </w:p>
  </w:endnote>
  <w:endnote w:type="continuationSeparator" w:id="1">
    <w:p w:rsidR="00200648" w:rsidRDefault="00200648" w:rsidP="0020064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小标宋">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200648">
    <w:pPr>
      <w:pStyle w:val="af"/>
      <w:framePr w:wrap="around" w:vAnchor="text" w:hAnchor="page" w:x="1403" w:y="-7"/>
      <w:jc w:val="left"/>
      <w:rPr>
        <w:rStyle w:val="af6"/>
      </w:rPr>
    </w:pPr>
    <w:r>
      <w:fldChar w:fldCharType="begin"/>
    </w:r>
    <w:r w:rsidR="004E6972">
      <w:rPr>
        <w:rStyle w:val="af6"/>
      </w:rPr>
      <w:instrText xml:space="preserve">PAGE  </w:instrText>
    </w:r>
    <w:r>
      <w:fldChar w:fldCharType="separate"/>
    </w:r>
    <w:r w:rsidR="004E6972">
      <w:rPr>
        <w:rStyle w:val="af6"/>
        <w:noProof/>
      </w:rPr>
      <w:t>II</w:t>
    </w:r>
    <w:r>
      <w:fldChar w:fldCharType="end"/>
    </w:r>
  </w:p>
  <w:p w:rsidR="00200648" w:rsidRDefault="0020064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200648">
    <w:pPr>
      <w:pStyle w:val="afff6"/>
      <w:rPr>
        <w:rStyle w:val="af6"/>
      </w:rPr>
    </w:pPr>
    <w:r>
      <w:fldChar w:fldCharType="begin"/>
    </w:r>
    <w:r w:rsidR="004E6972">
      <w:rPr>
        <w:rStyle w:val="af6"/>
      </w:rPr>
      <w:instrText xml:space="preserve">PAGE  </w:instrText>
    </w:r>
    <w:r>
      <w:fldChar w:fldCharType="separate"/>
    </w:r>
    <w:r w:rsidR="004E6972">
      <w:rPr>
        <w:rStyle w:val="af6"/>
      </w:rPr>
      <w:t>2</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972" w:rsidRDefault="004E6972">
    <w:pPr>
      <w:pStyle w:val="af"/>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200648">
    <w:pPr>
      <w:pStyle w:val="afff6"/>
      <w:rPr>
        <w:rStyle w:val="af6"/>
      </w:rPr>
    </w:pPr>
    <w:r>
      <w:fldChar w:fldCharType="begin"/>
    </w:r>
    <w:r w:rsidR="004E6972">
      <w:rPr>
        <w:rStyle w:val="af6"/>
      </w:rPr>
      <w:instrText xml:space="preserve">PAGE  </w:instrText>
    </w:r>
    <w:r>
      <w:fldChar w:fldCharType="separate"/>
    </w:r>
    <w:r w:rsidR="004E6972">
      <w:rPr>
        <w:rStyle w:val="af6"/>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648" w:rsidRDefault="00200648" w:rsidP="00200648">
      <w:r>
        <w:separator/>
      </w:r>
    </w:p>
  </w:footnote>
  <w:footnote w:type="continuationSeparator" w:id="1">
    <w:p w:rsidR="00200648" w:rsidRDefault="00200648" w:rsidP="002006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4E6972">
    <w:pPr>
      <w:pStyle w:val="12"/>
      <w:spacing w:before="0" w:after="284"/>
      <w:jc w:val="left"/>
      <w:rPr>
        <w:rFonts w:ascii="黑体" w:eastAsia="黑体"/>
        <w:color w:val="000000"/>
        <w:sz w:val="21"/>
        <w:szCs w:val="21"/>
      </w:rPr>
    </w:pPr>
    <w:r>
      <w:rPr>
        <w:rFonts w:eastAsia="黑体" w:hint="eastAsia"/>
        <w:sz w:val="21"/>
        <w:szCs w:val="21"/>
      </w:rPr>
      <w:t>P</w:t>
    </w:r>
    <w:r>
      <w:rPr>
        <w:rFonts w:eastAsia="黑体"/>
        <w:sz w:val="21"/>
        <w:szCs w:val="21"/>
      </w:rPr>
      <w:t>/</w:t>
    </w:r>
    <w:r>
      <w:rPr>
        <w:rFonts w:eastAsia="黑体" w:hint="eastAsia"/>
        <w:sz w:val="21"/>
        <w:szCs w:val="21"/>
      </w:rPr>
      <w:t>CIQA-</w:t>
    </w:r>
    <w:r>
      <w:rPr>
        <w:rFonts w:eastAsia="黑体" w:hint="eastAsia"/>
        <w:sz w:val="21"/>
        <w:szCs w:val="21"/>
      </w:rPr>
      <w:t>70</w:t>
    </w:r>
    <w:r>
      <w:rPr>
        <w:rFonts w:eastAsia="黑体" w:hint="eastAsia"/>
        <w:sz w:val="21"/>
        <w:szCs w:val="21"/>
      </w:rPr>
      <w:t>-20</w:t>
    </w:r>
    <w:r>
      <w:rPr>
        <w:rFonts w:eastAsia="黑体" w:hint="eastAsia"/>
        <w:sz w:val="21"/>
        <w:szCs w:val="21"/>
      </w:rPr>
      <w:t>21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4E6972">
    <w:pPr>
      <w:pStyle w:val="aff"/>
    </w:pPr>
    <w:r>
      <w:rPr>
        <w:rFonts w:hint="eastAsia"/>
      </w:rPr>
      <w:t>××</w:t>
    </w:r>
    <w:r>
      <w:t>/T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200648">
    <w:pPr>
      <w:pStyle w:val="af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648" w:rsidRDefault="004E6972">
    <w:pPr>
      <w:pStyle w:val="12"/>
      <w:wordWrap w:val="0"/>
      <w:spacing w:before="0"/>
      <w:rPr>
        <w:sz w:val="21"/>
        <w:szCs w:val="21"/>
      </w:rPr>
    </w:pPr>
    <w:r>
      <w:rPr>
        <w:rFonts w:eastAsia="黑体" w:hint="eastAsia"/>
        <w:sz w:val="21"/>
        <w:szCs w:val="21"/>
      </w:rPr>
      <w:t>P</w:t>
    </w:r>
    <w:r>
      <w:rPr>
        <w:rFonts w:eastAsia="黑体"/>
        <w:sz w:val="21"/>
        <w:szCs w:val="21"/>
      </w:rPr>
      <w:t>/</w:t>
    </w:r>
    <w:r>
      <w:rPr>
        <w:rFonts w:eastAsia="黑体" w:hint="eastAsia"/>
        <w:sz w:val="21"/>
        <w:szCs w:val="21"/>
      </w:rPr>
      <w:t>CIQA-</w:t>
    </w:r>
    <w:r>
      <w:rPr>
        <w:rFonts w:eastAsia="黑体" w:hint="eastAsia"/>
        <w:sz w:val="21"/>
        <w:szCs w:val="21"/>
      </w:rPr>
      <w:t>70</w:t>
    </w:r>
    <w:r>
      <w:rPr>
        <w:rFonts w:eastAsia="黑体" w:hint="eastAsia"/>
        <w:sz w:val="21"/>
        <w:szCs w:val="21"/>
      </w:rPr>
      <w:t>-2021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426" w:firstLine="0"/>
      </w:pPr>
      <w:rPr>
        <w:rFonts w:ascii="黑体" w:eastAsia="黑体" w:hAnsi="Times New Roman" w:hint="eastAsia"/>
        <w:b w:val="0"/>
        <w:i w:val="0"/>
        <w:sz w:val="21"/>
        <w:szCs w:val="21"/>
      </w:rPr>
    </w:lvl>
    <w:lvl w:ilvl="1">
      <w:start w:val="1"/>
      <w:numFmt w:val="decimal"/>
      <w:pStyle w:val="a0"/>
      <w:suff w:val="nothing"/>
      <w:lvlText w:val="%1.%2　"/>
      <w:lvlJc w:val="left"/>
      <w:pPr>
        <w:ind w:left="170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70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336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6D6C07CD"/>
    <w:multiLevelType w:val="multilevel"/>
    <w:tmpl w:val="6D6C07CD"/>
    <w:lvl w:ilvl="0">
      <w:start w:val="1"/>
      <w:numFmt w:val="lowerLetter"/>
      <w:pStyle w:val="a5"/>
      <w:lvlText w:val="%1)"/>
      <w:lvlJc w:val="left"/>
      <w:pPr>
        <w:tabs>
          <w:tab w:val="left" w:pos="839"/>
        </w:tabs>
        <w:ind w:left="839" w:hanging="419"/>
      </w:pPr>
      <w:rPr>
        <w:rFonts w:ascii="宋体" w:eastAsia="宋体" w:hint="eastAsia"/>
        <w:b w:val="0"/>
        <w:i w:val="0"/>
        <w:sz w:val="21"/>
      </w:rPr>
    </w:lvl>
    <w:lvl w:ilvl="1">
      <w:start w:val="1"/>
      <w:numFmt w:val="decimal"/>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Q1ZjAxZWFiMjdlODlkMGU1YmM2MjAwMDllODQxMmQifQ=="/>
  </w:docVars>
  <w:rsids>
    <w:rsidRoot w:val="00172A27"/>
    <w:rsid w:val="00002534"/>
    <w:rsid w:val="00005A1E"/>
    <w:rsid w:val="00005BA1"/>
    <w:rsid w:val="00006659"/>
    <w:rsid w:val="000113BF"/>
    <w:rsid w:val="00012429"/>
    <w:rsid w:val="00012C4C"/>
    <w:rsid w:val="00012CA9"/>
    <w:rsid w:val="000133C5"/>
    <w:rsid w:val="00014909"/>
    <w:rsid w:val="00015AAF"/>
    <w:rsid w:val="000178FE"/>
    <w:rsid w:val="00020967"/>
    <w:rsid w:val="00021BB1"/>
    <w:rsid w:val="00022E53"/>
    <w:rsid w:val="00024758"/>
    <w:rsid w:val="00024E36"/>
    <w:rsid w:val="00027011"/>
    <w:rsid w:val="00027320"/>
    <w:rsid w:val="000325CD"/>
    <w:rsid w:val="00034013"/>
    <w:rsid w:val="00036EF6"/>
    <w:rsid w:val="000370AA"/>
    <w:rsid w:val="00037E3F"/>
    <w:rsid w:val="00040200"/>
    <w:rsid w:val="000406DF"/>
    <w:rsid w:val="00040765"/>
    <w:rsid w:val="000423D0"/>
    <w:rsid w:val="00042EAC"/>
    <w:rsid w:val="00042FC7"/>
    <w:rsid w:val="00046A87"/>
    <w:rsid w:val="0005263F"/>
    <w:rsid w:val="00054249"/>
    <w:rsid w:val="00054924"/>
    <w:rsid w:val="000571CA"/>
    <w:rsid w:val="0005724D"/>
    <w:rsid w:val="000578B0"/>
    <w:rsid w:val="00057C05"/>
    <w:rsid w:val="00060DE9"/>
    <w:rsid w:val="0006150B"/>
    <w:rsid w:val="000618F0"/>
    <w:rsid w:val="000622AE"/>
    <w:rsid w:val="000638C6"/>
    <w:rsid w:val="00066F71"/>
    <w:rsid w:val="00070C63"/>
    <w:rsid w:val="00072F4A"/>
    <w:rsid w:val="000761C2"/>
    <w:rsid w:val="00080941"/>
    <w:rsid w:val="00081527"/>
    <w:rsid w:val="00082350"/>
    <w:rsid w:val="00082B4C"/>
    <w:rsid w:val="00083AE5"/>
    <w:rsid w:val="000843B0"/>
    <w:rsid w:val="000853CD"/>
    <w:rsid w:val="00086F33"/>
    <w:rsid w:val="000871F7"/>
    <w:rsid w:val="000940F1"/>
    <w:rsid w:val="00094CEF"/>
    <w:rsid w:val="000A0879"/>
    <w:rsid w:val="000A0EB4"/>
    <w:rsid w:val="000A1AFD"/>
    <w:rsid w:val="000A23D1"/>
    <w:rsid w:val="000A2755"/>
    <w:rsid w:val="000A48C4"/>
    <w:rsid w:val="000A4964"/>
    <w:rsid w:val="000A649B"/>
    <w:rsid w:val="000B1D23"/>
    <w:rsid w:val="000B2646"/>
    <w:rsid w:val="000B26FE"/>
    <w:rsid w:val="000B279C"/>
    <w:rsid w:val="000B4F5B"/>
    <w:rsid w:val="000B595E"/>
    <w:rsid w:val="000B689B"/>
    <w:rsid w:val="000B6DDE"/>
    <w:rsid w:val="000C5D74"/>
    <w:rsid w:val="000C5DED"/>
    <w:rsid w:val="000C616A"/>
    <w:rsid w:val="000C6782"/>
    <w:rsid w:val="000D12F5"/>
    <w:rsid w:val="000D14ED"/>
    <w:rsid w:val="000D257A"/>
    <w:rsid w:val="000D268D"/>
    <w:rsid w:val="000D38A6"/>
    <w:rsid w:val="000D5757"/>
    <w:rsid w:val="000D5BC5"/>
    <w:rsid w:val="000D6064"/>
    <w:rsid w:val="000D754C"/>
    <w:rsid w:val="000E51E4"/>
    <w:rsid w:val="000E5EC2"/>
    <w:rsid w:val="000F06AE"/>
    <w:rsid w:val="000F3999"/>
    <w:rsid w:val="000F5043"/>
    <w:rsid w:val="00100246"/>
    <w:rsid w:val="001017D5"/>
    <w:rsid w:val="00101963"/>
    <w:rsid w:val="00104C8C"/>
    <w:rsid w:val="001074C0"/>
    <w:rsid w:val="00107977"/>
    <w:rsid w:val="00110762"/>
    <w:rsid w:val="00111C64"/>
    <w:rsid w:val="00112025"/>
    <w:rsid w:val="001129C2"/>
    <w:rsid w:val="001132E5"/>
    <w:rsid w:val="00113876"/>
    <w:rsid w:val="001162D9"/>
    <w:rsid w:val="001163CB"/>
    <w:rsid w:val="0011792A"/>
    <w:rsid w:val="001232FB"/>
    <w:rsid w:val="00124CA2"/>
    <w:rsid w:val="00124DE4"/>
    <w:rsid w:val="00125A4B"/>
    <w:rsid w:val="00125C53"/>
    <w:rsid w:val="001308AC"/>
    <w:rsid w:val="001315CE"/>
    <w:rsid w:val="001321FB"/>
    <w:rsid w:val="001322E8"/>
    <w:rsid w:val="0013253A"/>
    <w:rsid w:val="00133E63"/>
    <w:rsid w:val="001347C5"/>
    <w:rsid w:val="00135C77"/>
    <w:rsid w:val="00140B99"/>
    <w:rsid w:val="00142C2A"/>
    <w:rsid w:val="00142F3A"/>
    <w:rsid w:val="00144B2D"/>
    <w:rsid w:val="001466FF"/>
    <w:rsid w:val="00146BCE"/>
    <w:rsid w:val="001474F2"/>
    <w:rsid w:val="001503DC"/>
    <w:rsid w:val="001520EF"/>
    <w:rsid w:val="001534AD"/>
    <w:rsid w:val="001540F2"/>
    <w:rsid w:val="001556FC"/>
    <w:rsid w:val="001560C0"/>
    <w:rsid w:val="00156432"/>
    <w:rsid w:val="00164B6F"/>
    <w:rsid w:val="00164CF4"/>
    <w:rsid w:val="00165203"/>
    <w:rsid w:val="001663D1"/>
    <w:rsid w:val="001724D2"/>
    <w:rsid w:val="00172A27"/>
    <w:rsid w:val="00173E19"/>
    <w:rsid w:val="00174212"/>
    <w:rsid w:val="001743B7"/>
    <w:rsid w:val="00176604"/>
    <w:rsid w:val="001769A4"/>
    <w:rsid w:val="00181187"/>
    <w:rsid w:val="0018407E"/>
    <w:rsid w:val="001844E8"/>
    <w:rsid w:val="001859D3"/>
    <w:rsid w:val="001877C6"/>
    <w:rsid w:val="0019259A"/>
    <w:rsid w:val="0019299C"/>
    <w:rsid w:val="00196B16"/>
    <w:rsid w:val="001978F1"/>
    <w:rsid w:val="00197F8F"/>
    <w:rsid w:val="001A19F8"/>
    <w:rsid w:val="001A3127"/>
    <w:rsid w:val="001A3B77"/>
    <w:rsid w:val="001A465D"/>
    <w:rsid w:val="001A4A5B"/>
    <w:rsid w:val="001A5114"/>
    <w:rsid w:val="001A55BA"/>
    <w:rsid w:val="001A69BF"/>
    <w:rsid w:val="001A6F1D"/>
    <w:rsid w:val="001A71B5"/>
    <w:rsid w:val="001B4C75"/>
    <w:rsid w:val="001B69EE"/>
    <w:rsid w:val="001B77D7"/>
    <w:rsid w:val="001B7839"/>
    <w:rsid w:val="001C202B"/>
    <w:rsid w:val="001C2E20"/>
    <w:rsid w:val="001C4399"/>
    <w:rsid w:val="001C56C2"/>
    <w:rsid w:val="001C62FD"/>
    <w:rsid w:val="001D0718"/>
    <w:rsid w:val="001D12EE"/>
    <w:rsid w:val="001D1FC7"/>
    <w:rsid w:val="001D2BAF"/>
    <w:rsid w:val="001E0DF3"/>
    <w:rsid w:val="001E18D3"/>
    <w:rsid w:val="001F1118"/>
    <w:rsid w:val="001F15E5"/>
    <w:rsid w:val="001F3E7A"/>
    <w:rsid w:val="001F5D65"/>
    <w:rsid w:val="001F7B18"/>
    <w:rsid w:val="002001F6"/>
    <w:rsid w:val="00200648"/>
    <w:rsid w:val="00204D19"/>
    <w:rsid w:val="0021361D"/>
    <w:rsid w:val="00214E4C"/>
    <w:rsid w:val="00214F2B"/>
    <w:rsid w:val="00215CB7"/>
    <w:rsid w:val="00216DC8"/>
    <w:rsid w:val="00220E5C"/>
    <w:rsid w:val="00220EAE"/>
    <w:rsid w:val="00221655"/>
    <w:rsid w:val="002278D1"/>
    <w:rsid w:val="002278EB"/>
    <w:rsid w:val="00227D92"/>
    <w:rsid w:val="00230893"/>
    <w:rsid w:val="00230ED4"/>
    <w:rsid w:val="00232277"/>
    <w:rsid w:val="0023236C"/>
    <w:rsid w:val="00237614"/>
    <w:rsid w:val="00240973"/>
    <w:rsid w:val="00240A5E"/>
    <w:rsid w:val="00241600"/>
    <w:rsid w:val="0024281E"/>
    <w:rsid w:val="00244B0D"/>
    <w:rsid w:val="002474DD"/>
    <w:rsid w:val="00247779"/>
    <w:rsid w:val="002521CB"/>
    <w:rsid w:val="00252240"/>
    <w:rsid w:val="00252A69"/>
    <w:rsid w:val="002531D5"/>
    <w:rsid w:val="00253782"/>
    <w:rsid w:val="00260E2E"/>
    <w:rsid w:val="00261EB3"/>
    <w:rsid w:val="002624F7"/>
    <w:rsid w:val="00265CC1"/>
    <w:rsid w:val="00267CFF"/>
    <w:rsid w:val="00271A5B"/>
    <w:rsid w:val="00281F42"/>
    <w:rsid w:val="00281FB3"/>
    <w:rsid w:val="0028246A"/>
    <w:rsid w:val="002839A7"/>
    <w:rsid w:val="00286B85"/>
    <w:rsid w:val="002907E9"/>
    <w:rsid w:val="00292EEF"/>
    <w:rsid w:val="002941C8"/>
    <w:rsid w:val="00295384"/>
    <w:rsid w:val="002A142C"/>
    <w:rsid w:val="002A2265"/>
    <w:rsid w:val="002A2B1E"/>
    <w:rsid w:val="002A4F93"/>
    <w:rsid w:val="002A5A00"/>
    <w:rsid w:val="002A6C5B"/>
    <w:rsid w:val="002A72AB"/>
    <w:rsid w:val="002A7F4F"/>
    <w:rsid w:val="002B1A9C"/>
    <w:rsid w:val="002B1CA7"/>
    <w:rsid w:val="002B1F1D"/>
    <w:rsid w:val="002B294D"/>
    <w:rsid w:val="002B3931"/>
    <w:rsid w:val="002B71F1"/>
    <w:rsid w:val="002B73FB"/>
    <w:rsid w:val="002B7F2B"/>
    <w:rsid w:val="002C0A7E"/>
    <w:rsid w:val="002C2349"/>
    <w:rsid w:val="002C27A1"/>
    <w:rsid w:val="002C2D2A"/>
    <w:rsid w:val="002C4D58"/>
    <w:rsid w:val="002C6DA9"/>
    <w:rsid w:val="002D05D0"/>
    <w:rsid w:val="002D19B6"/>
    <w:rsid w:val="002D39C2"/>
    <w:rsid w:val="002D5F51"/>
    <w:rsid w:val="002D6885"/>
    <w:rsid w:val="002D6ABB"/>
    <w:rsid w:val="002D7535"/>
    <w:rsid w:val="002E1696"/>
    <w:rsid w:val="002E6BE5"/>
    <w:rsid w:val="002F2DE0"/>
    <w:rsid w:val="002F354F"/>
    <w:rsid w:val="002F4789"/>
    <w:rsid w:val="003005DA"/>
    <w:rsid w:val="00300A69"/>
    <w:rsid w:val="00300E74"/>
    <w:rsid w:val="003022B9"/>
    <w:rsid w:val="003027B3"/>
    <w:rsid w:val="00304DEE"/>
    <w:rsid w:val="00306BE2"/>
    <w:rsid w:val="00307208"/>
    <w:rsid w:val="003106F7"/>
    <w:rsid w:val="00313DC0"/>
    <w:rsid w:val="00314C4D"/>
    <w:rsid w:val="00321F80"/>
    <w:rsid w:val="00324191"/>
    <w:rsid w:val="0032561E"/>
    <w:rsid w:val="00334330"/>
    <w:rsid w:val="00336512"/>
    <w:rsid w:val="00337A98"/>
    <w:rsid w:val="00340325"/>
    <w:rsid w:val="0034232C"/>
    <w:rsid w:val="003428C7"/>
    <w:rsid w:val="00342B0C"/>
    <w:rsid w:val="0034338D"/>
    <w:rsid w:val="00344AA4"/>
    <w:rsid w:val="00347A7F"/>
    <w:rsid w:val="00353900"/>
    <w:rsid w:val="003541A0"/>
    <w:rsid w:val="00355281"/>
    <w:rsid w:val="00356339"/>
    <w:rsid w:val="003609DA"/>
    <w:rsid w:val="00362733"/>
    <w:rsid w:val="00364ABC"/>
    <w:rsid w:val="0036771A"/>
    <w:rsid w:val="00367FCF"/>
    <w:rsid w:val="00372045"/>
    <w:rsid w:val="0037377B"/>
    <w:rsid w:val="003743D6"/>
    <w:rsid w:val="0037643B"/>
    <w:rsid w:val="003770F2"/>
    <w:rsid w:val="00380C7F"/>
    <w:rsid w:val="00382A8F"/>
    <w:rsid w:val="00383FE1"/>
    <w:rsid w:val="003852B0"/>
    <w:rsid w:val="0038780E"/>
    <w:rsid w:val="003912F3"/>
    <w:rsid w:val="00392F81"/>
    <w:rsid w:val="003945D6"/>
    <w:rsid w:val="003A0420"/>
    <w:rsid w:val="003A53F3"/>
    <w:rsid w:val="003A58F2"/>
    <w:rsid w:val="003A62A3"/>
    <w:rsid w:val="003B01D0"/>
    <w:rsid w:val="003B0D42"/>
    <w:rsid w:val="003B170F"/>
    <w:rsid w:val="003B1DE6"/>
    <w:rsid w:val="003B1FEC"/>
    <w:rsid w:val="003B3B76"/>
    <w:rsid w:val="003B6850"/>
    <w:rsid w:val="003B6991"/>
    <w:rsid w:val="003C28A3"/>
    <w:rsid w:val="003C31DC"/>
    <w:rsid w:val="003C4940"/>
    <w:rsid w:val="003C4ABE"/>
    <w:rsid w:val="003D1CC4"/>
    <w:rsid w:val="003D1FAE"/>
    <w:rsid w:val="003D25CF"/>
    <w:rsid w:val="003D3A07"/>
    <w:rsid w:val="003D4164"/>
    <w:rsid w:val="003D5354"/>
    <w:rsid w:val="003D789E"/>
    <w:rsid w:val="003E1288"/>
    <w:rsid w:val="003E34BA"/>
    <w:rsid w:val="003E3757"/>
    <w:rsid w:val="003E3A0A"/>
    <w:rsid w:val="003E503C"/>
    <w:rsid w:val="003E5D16"/>
    <w:rsid w:val="003F3882"/>
    <w:rsid w:val="00406234"/>
    <w:rsid w:val="0041115F"/>
    <w:rsid w:val="004147B1"/>
    <w:rsid w:val="004147FE"/>
    <w:rsid w:val="00415FCE"/>
    <w:rsid w:val="004163F5"/>
    <w:rsid w:val="00424760"/>
    <w:rsid w:val="00426157"/>
    <w:rsid w:val="00431295"/>
    <w:rsid w:val="00432EE2"/>
    <w:rsid w:val="004334D7"/>
    <w:rsid w:val="00434376"/>
    <w:rsid w:val="00434938"/>
    <w:rsid w:val="00435692"/>
    <w:rsid w:val="004370EF"/>
    <w:rsid w:val="00440342"/>
    <w:rsid w:val="0044113D"/>
    <w:rsid w:val="004427EC"/>
    <w:rsid w:val="0044343A"/>
    <w:rsid w:val="00444D60"/>
    <w:rsid w:val="00446C1A"/>
    <w:rsid w:val="004518DE"/>
    <w:rsid w:val="00452110"/>
    <w:rsid w:val="004528BE"/>
    <w:rsid w:val="00454C20"/>
    <w:rsid w:val="00456B9B"/>
    <w:rsid w:val="0045798F"/>
    <w:rsid w:val="00457FE1"/>
    <w:rsid w:val="00460373"/>
    <w:rsid w:val="004609B7"/>
    <w:rsid w:val="00460E87"/>
    <w:rsid w:val="00461817"/>
    <w:rsid w:val="0046333E"/>
    <w:rsid w:val="00463859"/>
    <w:rsid w:val="00465148"/>
    <w:rsid w:val="00470318"/>
    <w:rsid w:val="0047150E"/>
    <w:rsid w:val="00472001"/>
    <w:rsid w:val="00473D1E"/>
    <w:rsid w:val="0047407E"/>
    <w:rsid w:val="00477627"/>
    <w:rsid w:val="00477DE7"/>
    <w:rsid w:val="00477E6C"/>
    <w:rsid w:val="00480515"/>
    <w:rsid w:val="00480DE4"/>
    <w:rsid w:val="00481170"/>
    <w:rsid w:val="00481E0F"/>
    <w:rsid w:val="00483639"/>
    <w:rsid w:val="00484AB3"/>
    <w:rsid w:val="00484D2B"/>
    <w:rsid w:val="00484FFB"/>
    <w:rsid w:val="00485A05"/>
    <w:rsid w:val="0048616B"/>
    <w:rsid w:val="004862AF"/>
    <w:rsid w:val="00486FE0"/>
    <w:rsid w:val="0049501A"/>
    <w:rsid w:val="004A07ED"/>
    <w:rsid w:val="004A0C6D"/>
    <w:rsid w:val="004A1DBC"/>
    <w:rsid w:val="004A4D1E"/>
    <w:rsid w:val="004A5C62"/>
    <w:rsid w:val="004B0FD3"/>
    <w:rsid w:val="004B1247"/>
    <w:rsid w:val="004B76C2"/>
    <w:rsid w:val="004B79D2"/>
    <w:rsid w:val="004C0267"/>
    <w:rsid w:val="004C24C5"/>
    <w:rsid w:val="004C340D"/>
    <w:rsid w:val="004C469D"/>
    <w:rsid w:val="004C46A1"/>
    <w:rsid w:val="004C71B3"/>
    <w:rsid w:val="004D031E"/>
    <w:rsid w:val="004D2C33"/>
    <w:rsid w:val="004D3581"/>
    <w:rsid w:val="004D6356"/>
    <w:rsid w:val="004E074A"/>
    <w:rsid w:val="004E1421"/>
    <w:rsid w:val="004E31A5"/>
    <w:rsid w:val="004E38BB"/>
    <w:rsid w:val="004E55FD"/>
    <w:rsid w:val="004E6972"/>
    <w:rsid w:val="004E7A6C"/>
    <w:rsid w:val="004F0A8E"/>
    <w:rsid w:val="004F3F63"/>
    <w:rsid w:val="004F44DC"/>
    <w:rsid w:val="004F7F0F"/>
    <w:rsid w:val="005030F4"/>
    <w:rsid w:val="005035E6"/>
    <w:rsid w:val="005036AB"/>
    <w:rsid w:val="005037F7"/>
    <w:rsid w:val="00503D0F"/>
    <w:rsid w:val="00504D66"/>
    <w:rsid w:val="0050598A"/>
    <w:rsid w:val="00511431"/>
    <w:rsid w:val="005126DB"/>
    <w:rsid w:val="00515C01"/>
    <w:rsid w:val="005166E8"/>
    <w:rsid w:val="00521BD8"/>
    <w:rsid w:val="0052337B"/>
    <w:rsid w:val="005237D2"/>
    <w:rsid w:val="00524273"/>
    <w:rsid w:val="0052517E"/>
    <w:rsid w:val="00530B52"/>
    <w:rsid w:val="00530BCF"/>
    <w:rsid w:val="00530C9A"/>
    <w:rsid w:val="00530FFB"/>
    <w:rsid w:val="0053212C"/>
    <w:rsid w:val="00532651"/>
    <w:rsid w:val="00532E00"/>
    <w:rsid w:val="00533A63"/>
    <w:rsid w:val="005341B7"/>
    <w:rsid w:val="00534889"/>
    <w:rsid w:val="00534D03"/>
    <w:rsid w:val="00535329"/>
    <w:rsid w:val="005359E4"/>
    <w:rsid w:val="00540EEA"/>
    <w:rsid w:val="00541214"/>
    <w:rsid w:val="005416AD"/>
    <w:rsid w:val="00542110"/>
    <w:rsid w:val="00544289"/>
    <w:rsid w:val="00544A04"/>
    <w:rsid w:val="00545927"/>
    <w:rsid w:val="005467CC"/>
    <w:rsid w:val="005478E4"/>
    <w:rsid w:val="005502A2"/>
    <w:rsid w:val="00553924"/>
    <w:rsid w:val="00553D07"/>
    <w:rsid w:val="0055414F"/>
    <w:rsid w:val="00554831"/>
    <w:rsid w:val="005566F8"/>
    <w:rsid w:val="00561DA6"/>
    <w:rsid w:val="00561F7F"/>
    <w:rsid w:val="00562B7D"/>
    <w:rsid w:val="00563560"/>
    <w:rsid w:val="00564486"/>
    <w:rsid w:val="005653FF"/>
    <w:rsid w:val="005674C4"/>
    <w:rsid w:val="0057168B"/>
    <w:rsid w:val="00573260"/>
    <w:rsid w:val="00574415"/>
    <w:rsid w:val="0057456A"/>
    <w:rsid w:val="005748E0"/>
    <w:rsid w:val="00574B1B"/>
    <w:rsid w:val="00575903"/>
    <w:rsid w:val="00575AA9"/>
    <w:rsid w:val="00575B62"/>
    <w:rsid w:val="0057660E"/>
    <w:rsid w:val="00576888"/>
    <w:rsid w:val="00576B0B"/>
    <w:rsid w:val="00583E50"/>
    <w:rsid w:val="00584837"/>
    <w:rsid w:val="0058595E"/>
    <w:rsid w:val="00586F6A"/>
    <w:rsid w:val="00586FE1"/>
    <w:rsid w:val="00587762"/>
    <w:rsid w:val="00590494"/>
    <w:rsid w:val="00590519"/>
    <w:rsid w:val="005920B2"/>
    <w:rsid w:val="0059237C"/>
    <w:rsid w:val="00594DAA"/>
    <w:rsid w:val="00595492"/>
    <w:rsid w:val="005956A6"/>
    <w:rsid w:val="00596837"/>
    <w:rsid w:val="005968E5"/>
    <w:rsid w:val="00597A7A"/>
    <w:rsid w:val="005A1AAA"/>
    <w:rsid w:val="005A5C46"/>
    <w:rsid w:val="005A6679"/>
    <w:rsid w:val="005B0293"/>
    <w:rsid w:val="005B4152"/>
    <w:rsid w:val="005B45DB"/>
    <w:rsid w:val="005B4DED"/>
    <w:rsid w:val="005B7F57"/>
    <w:rsid w:val="005C1935"/>
    <w:rsid w:val="005C1A2B"/>
    <w:rsid w:val="005C3842"/>
    <w:rsid w:val="005C4154"/>
    <w:rsid w:val="005D01E2"/>
    <w:rsid w:val="005D164B"/>
    <w:rsid w:val="005D2805"/>
    <w:rsid w:val="005D34BA"/>
    <w:rsid w:val="005D674D"/>
    <w:rsid w:val="005D6B42"/>
    <w:rsid w:val="005E1C0F"/>
    <w:rsid w:val="005E22F4"/>
    <w:rsid w:val="005E3406"/>
    <w:rsid w:val="005F2408"/>
    <w:rsid w:val="005F481D"/>
    <w:rsid w:val="005F5958"/>
    <w:rsid w:val="005F6AA7"/>
    <w:rsid w:val="006010DC"/>
    <w:rsid w:val="00601568"/>
    <w:rsid w:val="0060162C"/>
    <w:rsid w:val="006016D1"/>
    <w:rsid w:val="00606670"/>
    <w:rsid w:val="006066C9"/>
    <w:rsid w:val="00607932"/>
    <w:rsid w:val="00611386"/>
    <w:rsid w:val="006150BD"/>
    <w:rsid w:val="00615F9F"/>
    <w:rsid w:val="0061609B"/>
    <w:rsid w:val="00616117"/>
    <w:rsid w:val="00617878"/>
    <w:rsid w:val="00621E16"/>
    <w:rsid w:val="00624A62"/>
    <w:rsid w:val="00625411"/>
    <w:rsid w:val="0062704E"/>
    <w:rsid w:val="0062730C"/>
    <w:rsid w:val="00631A23"/>
    <w:rsid w:val="00634A65"/>
    <w:rsid w:val="006374A0"/>
    <w:rsid w:val="006378FA"/>
    <w:rsid w:val="0063795A"/>
    <w:rsid w:val="00640202"/>
    <w:rsid w:val="00641631"/>
    <w:rsid w:val="00641DBE"/>
    <w:rsid w:val="00642D3A"/>
    <w:rsid w:val="00643CF1"/>
    <w:rsid w:val="00644CDD"/>
    <w:rsid w:val="00645219"/>
    <w:rsid w:val="006453D7"/>
    <w:rsid w:val="006453F5"/>
    <w:rsid w:val="006476B2"/>
    <w:rsid w:val="006507F6"/>
    <w:rsid w:val="0065642E"/>
    <w:rsid w:val="00656CB1"/>
    <w:rsid w:val="0066055A"/>
    <w:rsid w:val="006665C4"/>
    <w:rsid w:val="00666FA3"/>
    <w:rsid w:val="00672ADD"/>
    <w:rsid w:val="00672E44"/>
    <w:rsid w:val="006804BE"/>
    <w:rsid w:val="006822D6"/>
    <w:rsid w:val="00682AFE"/>
    <w:rsid w:val="00690752"/>
    <w:rsid w:val="00690DD0"/>
    <w:rsid w:val="006915B2"/>
    <w:rsid w:val="006919EE"/>
    <w:rsid w:val="00691BB5"/>
    <w:rsid w:val="00691C60"/>
    <w:rsid w:val="006A0453"/>
    <w:rsid w:val="006A27BC"/>
    <w:rsid w:val="006A28C0"/>
    <w:rsid w:val="006A2C1E"/>
    <w:rsid w:val="006A3730"/>
    <w:rsid w:val="006A6333"/>
    <w:rsid w:val="006A74BA"/>
    <w:rsid w:val="006B1F53"/>
    <w:rsid w:val="006B2CEA"/>
    <w:rsid w:val="006B57C5"/>
    <w:rsid w:val="006B7499"/>
    <w:rsid w:val="006B788F"/>
    <w:rsid w:val="006C0567"/>
    <w:rsid w:val="006C0653"/>
    <w:rsid w:val="006C2452"/>
    <w:rsid w:val="006C28EF"/>
    <w:rsid w:val="006C2D0B"/>
    <w:rsid w:val="006C2D5D"/>
    <w:rsid w:val="006C35CC"/>
    <w:rsid w:val="006C375A"/>
    <w:rsid w:val="006C3ABA"/>
    <w:rsid w:val="006C5666"/>
    <w:rsid w:val="006C5F44"/>
    <w:rsid w:val="006C7342"/>
    <w:rsid w:val="006D2192"/>
    <w:rsid w:val="006D4FB0"/>
    <w:rsid w:val="006D537D"/>
    <w:rsid w:val="006E3160"/>
    <w:rsid w:val="006E394D"/>
    <w:rsid w:val="006E4923"/>
    <w:rsid w:val="006E6A30"/>
    <w:rsid w:val="006F5BE8"/>
    <w:rsid w:val="006F6038"/>
    <w:rsid w:val="006F6EFA"/>
    <w:rsid w:val="006F733C"/>
    <w:rsid w:val="006F7345"/>
    <w:rsid w:val="007024CA"/>
    <w:rsid w:val="00703203"/>
    <w:rsid w:val="007048C2"/>
    <w:rsid w:val="00706CF1"/>
    <w:rsid w:val="0070776B"/>
    <w:rsid w:val="00711DF1"/>
    <w:rsid w:val="00712624"/>
    <w:rsid w:val="00713067"/>
    <w:rsid w:val="00713C02"/>
    <w:rsid w:val="007141EA"/>
    <w:rsid w:val="007154E7"/>
    <w:rsid w:val="00715851"/>
    <w:rsid w:val="007172AC"/>
    <w:rsid w:val="00722C45"/>
    <w:rsid w:val="007231BA"/>
    <w:rsid w:val="00724C86"/>
    <w:rsid w:val="00724FE8"/>
    <w:rsid w:val="00725928"/>
    <w:rsid w:val="00731D1C"/>
    <w:rsid w:val="00732AAA"/>
    <w:rsid w:val="0073320C"/>
    <w:rsid w:val="00733DD3"/>
    <w:rsid w:val="00741BA4"/>
    <w:rsid w:val="00744A6F"/>
    <w:rsid w:val="00752583"/>
    <w:rsid w:val="00752F2C"/>
    <w:rsid w:val="00755A99"/>
    <w:rsid w:val="00756B1D"/>
    <w:rsid w:val="00757EDA"/>
    <w:rsid w:val="007606C8"/>
    <w:rsid w:val="007629B7"/>
    <w:rsid w:val="00763B34"/>
    <w:rsid w:val="00765798"/>
    <w:rsid w:val="00775643"/>
    <w:rsid w:val="007764BA"/>
    <w:rsid w:val="00776646"/>
    <w:rsid w:val="00777923"/>
    <w:rsid w:val="00777C48"/>
    <w:rsid w:val="00781A02"/>
    <w:rsid w:val="00784B65"/>
    <w:rsid w:val="00784E36"/>
    <w:rsid w:val="0078598B"/>
    <w:rsid w:val="00785EB9"/>
    <w:rsid w:val="00786A7B"/>
    <w:rsid w:val="00786D72"/>
    <w:rsid w:val="00791439"/>
    <w:rsid w:val="0079220C"/>
    <w:rsid w:val="0079360B"/>
    <w:rsid w:val="00794D1E"/>
    <w:rsid w:val="00795F4E"/>
    <w:rsid w:val="007971C6"/>
    <w:rsid w:val="007A315C"/>
    <w:rsid w:val="007A49A2"/>
    <w:rsid w:val="007A5BE5"/>
    <w:rsid w:val="007A7428"/>
    <w:rsid w:val="007B009C"/>
    <w:rsid w:val="007B3278"/>
    <w:rsid w:val="007B7134"/>
    <w:rsid w:val="007B7625"/>
    <w:rsid w:val="007B7BD7"/>
    <w:rsid w:val="007C00A1"/>
    <w:rsid w:val="007C3ED6"/>
    <w:rsid w:val="007C4850"/>
    <w:rsid w:val="007C60BB"/>
    <w:rsid w:val="007D06DF"/>
    <w:rsid w:val="007D0B8A"/>
    <w:rsid w:val="007D1214"/>
    <w:rsid w:val="007D4627"/>
    <w:rsid w:val="007D48AC"/>
    <w:rsid w:val="007E1607"/>
    <w:rsid w:val="007E2CD9"/>
    <w:rsid w:val="007E5A0C"/>
    <w:rsid w:val="007E678E"/>
    <w:rsid w:val="007F068A"/>
    <w:rsid w:val="007F27D9"/>
    <w:rsid w:val="007F4C19"/>
    <w:rsid w:val="007F5067"/>
    <w:rsid w:val="00805733"/>
    <w:rsid w:val="00810D1D"/>
    <w:rsid w:val="00811DD9"/>
    <w:rsid w:val="008128F6"/>
    <w:rsid w:val="00813796"/>
    <w:rsid w:val="00813C46"/>
    <w:rsid w:val="00813C49"/>
    <w:rsid w:val="00815162"/>
    <w:rsid w:val="00815ACA"/>
    <w:rsid w:val="008161B3"/>
    <w:rsid w:val="008238A2"/>
    <w:rsid w:val="00823E6B"/>
    <w:rsid w:val="00825A26"/>
    <w:rsid w:val="00825FDC"/>
    <w:rsid w:val="00826045"/>
    <w:rsid w:val="008300A6"/>
    <w:rsid w:val="0083469A"/>
    <w:rsid w:val="008364AC"/>
    <w:rsid w:val="00841ED8"/>
    <w:rsid w:val="00842915"/>
    <w:rsid w:val="00843D00"/>
    <w:rsid w:val="008445FA"/>
    <w:rsid w:val="00847C6B"/>
    <w:rsid w:val="00855AEF"/>
    <w:rsid w:val="0085620B"/>
    <w:rsid w:val="00856F06"/>
    <w:rsid w:val="0085785B"/>
    <w:rsid w:val="00857952"/>
    <w:rsid w:val="008613DD"/>
    <w:rsid w:val="00863254"/>
    <w:rsid w:val="0086701D"/>
    <w:rsid w:val="00867CC7"/>
    <w:rsid w:val="008706DE"/>
    <w:rsid w:val="00874500"/>
    <w:rsid w:val="008774CF"/>
    <w:rsid w:val="0088074A"/>
    <w:rsid w:val="00880B2B"/>
    <w:rsid w:val="00880E81"/>
    <w:rsid w:val="00882BC5"/>
    <w:rsid w:val="0088433E"/>
    <w:rsid w:val="00886440"/>
    <w:rsid w:val="00887828"/>
    <w:rsid w:val="008910BA"/>
    <w:rsid w:val="008926B5"/>
    <w:rsid w:val="008949B2"/>
    <w:rsid w:val="00895C82"/>
    <w:rsid w:val="00896195"/>
    <w:rsid w:val="00896203"/>
    <w:rsid w:val="00896D9F"/>
    <w:rsid w:val="0089776D"/>
    <w:rsid w:val="008A32A1"/>
    <w:rsid w:val="008A4025"/>
    <w:rsid w:val="008A7F1D"/>
    <w:rsid w:val="008A7F3B"/>
    <w:rsid w:val="008B0E60"/>
    <w:rsid w:val="008B1728"/>
    <w:rsid w:val="008B44E8"/>
    <w:rsid w:val="008B5927"/>
    <w:rsid w:val="008C2270"/>
    <w:rsid w:val="008C23F2"/>
    <w:rsid w:val="008C246D"/>
    <w:rsid w:val="008C3A57"/>
    <w:rsid w:val="008C496E"/>
    <w:rsid w:val="008C50AD"/>
    <w:rsid w:val="008D043E"/>
    <w:rsid w:val="008D04B0"/>
    <w:rsid w:val="008D07ED"/>
    <w:rsid w:val="008D1DE8"/>
    <w:rsid w:val="008D2CE2"/>
    <w:rsid w:val="008D4A2E"/>
    <w:rsid w:val="008D5B08"/>
    <w:rsid w:val="008D7A4D"/>
    <w:rsid w:val="008E06C7"/>
    <w:rsid w:val="008E6638"/>
    <w:rsid w:val="008E7B92"/>
    <w:rsid w:val="008E7FA2"/>
    <w:rsid w:val="008F0DA8"/>
    <w:rsid w:val="008F18DC"/>
    <w:rsid w:val="008F1F2F"/>
    <w:rsid w:val="008F4153"/>
    <w:rsid w:val="008F5E8C"/>
    <w:rsid w:val="009005AE"/>
    <w:rsid w:val="00905E2D"/>
    <w:rsid w:val="00906619"/>
    <w:rsid w:val="009067A0"/>
    <w:rsid w:val="00906DFE"/>
    <w:rsid w:val="0091113D"/>
    <w:rsid w:val="00911A2A"/>
    <w:rsid w:val="00915790"/>
    <w:rsid w:val="009162C3"/>
    <w:rsid w:val="0091699B"/>
    <w:rsid w:val="00923831"/>
    <w:rsid w:val="00923EFB"/>
    <w:rsid w:val="00933650"/>
    <w:rsid w:val="0093368D"/>
    <w:rsid w:val="00934F27"/>
    <w:rsid w:val="0093515F"/>
    <w:rsid w:val="0093527C"/>
    <w:rsid w:val="009366A5"/>
    <w:rsid w:val="009416F5"/>
    <w:rsid w:val="00941DBB"/>
    <w:rsid w:val="00942CD2"/>
    <w:rsid w:val="00951315"/>
    <w:rsid w:val="0095242B"/>
    <w:rsid w:val="00954514"/>
    <w:rsid w:val="00954ABD"/>
    <w:rsid w:val="0095558D"/>
    <w:rsid w:val="009575F6"/>
    <w:rsid w:val="00957CBE"/>
    <w:rsid w:val="009621DB"/>
    <w:rsid w:val="00965F4E"/>
    <w:rsid w:val="00967406"/>
    <w:rsid w:val="00967AB0"/>
    <w:rsid w:val="009710D7"/>
    <w:rsid w:val="00972511"/>
    <w:rsid w:val="00972913"/>
    <w:rsid w:val="009735E6"/>
    <w:rsid w:val="00974C3A"/>
    <w:rsid w:val="00977403"/>
    <w:rsid w:val="009777F7"/>
    <w:rsid w:val="00977C33"/>
    <w:rsid w:val="009808D1"/>
    <w:rsid w:val="00980996"/>
    <w:rsid w:val="00981221"/>
    <w:rsid w:val="00983594"/>
    <w:rsid w:val="009869FA"/>
    <w:rsid w:val="0099015D"/>
    <w:rsid w:val="00994EE4"/>
    <w:rsid w:val="009968B2"/>
    <w:rsid w:val="009A0112"/>
    <w:rsid w:val="009A01EB"/>
    <w:rsid w:val="009A1EDC"/>
    <w:rsid w:val="009A3248"/>
    <w:rsid w:val="009A40EB"/>
    <w:rsid w:val="009A50BC"/>
    <w:rsid w:val="009A673E"/>
    <w:rsid w:val="009A7010"/>
    <w:rsid w:val="009A72FA"/>
    <w:rsid w:val="009B0430"/>
    <w:rsid w:val="009B4412"/>
    <w:rsid w:val="009B6D21"/>
    <w:rsid w:val="009C1ABB"/>
    <w:rsid w:val="009C2084"/>
    <w:rsid w:val="009C2E4B"/>
    <w:rsid w:val="009C3150"/>
    <w:rsid w:val="009C48EE"/>
    <w:rsid w:val="009C4C01"/>
    <w:rsid w:val="009C7FD8"/>
    <w:rsid w:val="009D2193"/>
    <w:rsid w:val="009D2ECA"/>
    <w:rsid w:val="009D4884"/>
    <w:rsid w:val="009D64C2"/>
    <w:rsid w:val="009D6C55"/>
    <w:rsid w:val="009E05EC"/>
    <w:rsid w:val="009E199A"/>
    <w:rsid w:val="009E3332"/>
    <w:rsid w:val="009E44FD"/>
    <w:rsid w:val="009E56A6"/>
    <w:rsid w:val="009E58E7"/>
    <w:rsid w:val="009E6A90"/>
    <w:rsid w:val="009E73FB"/>
    <w:rsid w:val="009F0070"/>
    <w:rsid w:val="009F27AC"/>
    <w:rsid w:val="009F3F05"/>
    <w:rsid w:val="009F7153"/>
    <w:rsid w:val="009F720F"/>
    <w:rsid w:val="00A02F4B"/>
    <w:rsid w:val="00A036E6"/>
    <w:rsid w:val="00A0464D"/>
    <w:rsid w:val="00A1063D"/>
    <w:rsid w:val="00A129D4"/>
    <w:rsid w:val="00A1365B"/>
    <w:rsid w:val="00A13787"/>
    <w:rsid w:val="00A154D9"/>
    <w:rsid w:val="00A16754"/>
    <w:rsid w:val="00A17F24"/>
    <w:rsid w:val="00A2229A"/>
    <w:rsid w:val="00A22FB2"/>
    <w:rsid w:val="00A23012"/>
    <w:rsid w:val="00A23C5A"/>
    <w:rsid w:val="00A24D3B"/>
    <w:rsid w:val="00A24E05"/>
    <w:rsid w:val="00A26866"/>
    <w:rsid w:val="00A26EDC"/>
    <w:rsid w:val="00A272F5"/>
    <w:rsid w:val="00A27DC3"/>
    <w:rsid w:val="00A329FB"/>
    <w:rsid w:val="00A33640"/>
    <w:rsid w:val="00A356D5"/>
    <w:rsid w:val="00A35B70"/>
    <w:rsid w:val="00A35D71"/>
    <w:rsid w:val="00A41F32"/>
    <w:rsid w:val="00A43402"/>
    <w:rsid w:val="00A4360B"/>
    <w:rsid w:val="00A43EDD"/>
    <w:rsid w:val="00A44F11"/>
    <w:rsid w:val="00A46E25"/>
    <w:rsid w:val="00A476EA"/>
    <w:rsid w:val="00A47CCA"/>
    <w:rsid w:val="00A52112"/>
    <w:rsid w:val="00A52CCC"/>
    <w:rsid w:val="00A5384F"/>
    <w:rsid w:val="00A54991"/>
    <w:rsid w:val="00A54C7C"/>
    <w:rsid w:val="00A54C9E"/>
    <w:rsid w:val="00A56E5D"/>
    <w:rsid w:val="00A57D79"/>
    <w:rsid w:val="00A6137E"/>
    <w:rsid w:val="00A6157B"/>
    <w:rsid w:val="00A66851"/>
    <w:rsid w:val="00A7545B"/>
    <w:rsid w:val="00A75EFA"/>
    <w:rsid w:val="00A762E2"/>
    <w:rsid w:val="00A82C67"/>
    <w:rsid w:val="00A854FD"/>
    <w:rsid w:val="00A8563A"/>
    <w:rsid w:val="00A869C2"/>
    <w:rsid w:val="00A91425"/>
    <w:rsid w:val="00A91E6D"/>
    <w:rsid w:val="00A93E22"/>
    <w:rsid w:val="00A94139"/>
    <w:rsid w:val="00A95AE8"/>
    <w:rsid w:val="00A9624D"/>
    <w:rsid w:val="00A964FC"/>
    <w:rsid w:val="00A97482"/>
    <w:rsid w:val="00AA2104"/>
    <w:rsid w:val="00AA2783"/>
    <w:rsid w:val="00AA53B6"/>
    <w:rsid w:val="00AA5BDA"/>
    <w:rsid w:val="00AA6F2D"/>
    <w:rsid w:val="00AB00BC"/>
    <w:rsid w:val="00AB4849"/>
    <w:rsid w:val="00AC0C76"/>
    <w:rsid w:val="00AC1374"/>
    <w:rsid w:val="00AC1811"/>
    <w:rsid w:val="00AC2FAC"/>
    <w:rsid w:val="00AC3C16"/>
    <w:rsid w:val="00AC6106"/>
    <w:rsid w:val="00AC6181"/>
    <w:rsid w:val="00AD0695"/>
    <w:rsid w:val="00AD16C5"/>
    <w:rsid w:val="00AD6D8C"/>
    <w:rsid w:val="00AD76E8"/>
    <w:rsid w:val="00AD792E"/>
    <w:rsid w:val="00AE08A8"/>
    <w:rsid w:val="00AE37F7"/>
    <w:rsid w:val="00AE5E61"/>
    <w:rsid w:val="00AE5EA1"/>
    <w:rsid w:val="00AE6524"/>
    <w:rsid w:val="00AE68D4"/>
    <w:rsid w:val="00AE73ED"/>
    <w:rsid w:val="00AE74D1"/>
    <w:rsid w:val="00AF015E"/>
    <w:rsid w:val="00AF0746"/>
    <w:rsid w:val="00AF1AD9"/>
    <w:rsid w:val="00AF6120"/>
    <w:rsid w:val="00AF6ADF"/>
    <w:rsid w:val="00B01139"/>
    <w:rsid w:val="00B0196B"/>
    <w:rsid w:val="00B01C5C"/>
    <w:rsid w:val="00B01F28"/>
    <w:rsid w:val="00B0261C"/>
    <w:rsid w:val="00B03E63"/>
    <w:rsid w:val="00B048B9"/>
    <w:rsid w:val="00B07B40"/>
    <w:rsid w:val="00B11EB6"/>
    <w:rsid w:val="00B14E61"/>
    <w:rsid w:val="00B16DDB"/>
    <w:rsid w:val="00B17037"/>
    <w:rsid w:val="00B17FC1"/>
    <w:rsid w:val="00B20445"/>
    <w:rsid w:val="00B20B73"/>
    <w:rsid w:val="00B2186E"/>
    <w:rsid w:val="00B218F2"/>
    <w:rsid w:val="00B22687"/>
    <w:rsid w:val="00B22AC6"/>
    <w:rsid w:val="00B241A4"/>
    <w:rsid w:val="00B25886"/>
    <w:rsid w:val="00B26859"/>
    <w:rsid w:val="00B27CEB"/>
    <w:rsid w:val="00B3324B"/>
    <w:rsid w:val="00B35336"/>
    <w:rsid w:val="00B36919"/>
    <w:rsid w:val="00B43A9A"/>
    <w:rsid w:val="00B43BA8"/>
    <w:rsid w:val="00B45815"/>
    <w:rsid w:val="00B4689E"/>
    <w:rsid w:val="00B47906"/>
    <w:rsid w:val="00B556C9"/>
    <w:rsid w:val="00B57330"/>
    <w:rsid w:val="00B61CA9"/>
    <w:rsid w:val="00B715C1"/>
    <w:rsid w:val="00B73191"/>
    <w:rsid w:val="00B739B2"/>
    <w:rsid w:val="00B753BF"/>
    <w:rsid w:val="00B7712F"/>
    <w:rsid w:val="00B800B3"/>
    <w:rsid w:val="00B8024C"/>
    <w:rsid w:val="00B81776"/>
    <w:rsid w:val="00B825B5"/>
    <w:rsid w:val="00B827E1"/>
    <w:rsid w:val="00B83921"/>
    <w:rsid w:val="00B84745"/>
    <w:rsid w:val="00B84D14"/>
    <w:rsid w:val="00B84DFA"/>
    <w:rsid w:val="00B9056A"/>
    <w:rsid w:val="00B90782"/>
    <w:rsid w:val="00B91531"/>
    <w:rsid w:val="00B934C4"/>
    <w:rsid w:val="00BA133D"/>
    <w:rsid w:val="00BB0451"/>
    <w:rsid w:val="00BB2E06"/>
    <w:rsid w:val="00BB462B"/>
    <w:rsid w:val="00BB7564"/>
    <w:rsid w:val="00BD0BA3"/>
    <w:rsid w:val="00BD0C3E"/>
    <w:rsid w:val="00BD7040"/>
    <w:rsid w:val="00BD7CBC"/>
    <w:rsid w:val="00BE355C"/>
    <w:rsid w:val="00BE455B"/>
    <w:rsid w:val="00BE5CEC"/>
    <w:rsid w:val="00BF1FD1"/>
    <w:rsid w:val="00BF2C1F"/>
    <w:rsid w:val="00BF2FE9"/>
    <w:rsid w:val="00C02A29"/>
    <w:rsid w:val="00C04A88"/>
    <w:rsid w:val="00C04D2F"/>
    <w:rsid w:val="00C05BF4"/>
    <w:rsid w:val="00C062C4"/>
    <w:rsid w:val="00C06445"/>
    <w:rsid w:val="00C075A0"/>
    <w:rsid w:val="00C10638"/>
    <w:rsid w:val="00C2016C"/>
    <w:rsid w:val="00C220F2"/>
    <w:rsid w:val="00C22561"/>
    <w:rsid w:val="00C24023"/>
    <w:rsid w:val="00C26096"/>
    <w:rsid w:val="00C26773"/>
    <w:rsid w:val="00C274A6"/>
    <w:rsid w:val="00C275C4"/>
    <w:rsid w:val="00C3028F"/>
    <w:rsid w:val="00C32A90"/>
    <w:rsid w:val="00C32B24"/>
    <w:rsid w:val="00C42F6E"/>
    <w:rsid w:val="00C45242"/>
    <w:rsid w:val="00C45558"/>
    <w:rsid w:val="00C465B1"/>
    <w:rsid w:val="00C46E0C"/>
    <w:rsid w:val="00C47A35"/>
    <w:rsid w:val="00C5110D"/>
    <w:rsid w:val="00C52332"/>
    <w:rsid w:val="00C55522"/>
    <w:rsid w:val="00C57DC6"/>
    <w:rsid w:val="00C613AB"/>
    <w:rsid w:val="00C66560"/>
    <w:rsid w:val="00C6773B"/>
    <w:rsid w:val="00C70B77"/>
    <w:rsid w:val="00C714E6"/>
    <w:rsid w:val="00C71B9E"/>
    <w:rsid w:val="00C76FEC"/>
    <w:rsid w:val="00C8430D"/>
    <w:rsid w:val="00C861C2"/>
    <w:rsid w:val="00C87D03"/>
    <w:rsid w:val="00C90549"/>
    <w:rsid w:val="00C9207A"/>
    <w:rsid w:val="00C921FD"/>
    <w:rsid w:val="00C94EFA"/>
    <w:rsid w:val="00C97570"/>
    <w:rsid w:val="00CA3389"/>
    <w:rsid w:val="00CA5FCE"/>
    <w:rsid w:val="00CA7B9B"/>
    <w:rsid w:val="00CB17DA"/>
    <w:rsid w:val="00CB18A1"/>
    <w:rsid w:val="00CB38E3"/>
    <w:rsid w:val="00CB3E61"/>
    <w:rsid w:val="00CB459D"/>
    <w:rsid w:val="00CB6260"/>
    <w:rsid w:val="00CB670C"/>
    <w:rsid w:val="00CB6876"/>
    <w:rsid w:val="00CB69D7"/>
    <w:rsid w:val="00CC0182"/>
    <w:rsid w:val="00CC2725"/>
    <w:rsid w:val="00CC294E"/>
    <w:rsid w:val="00CC2D19"/>
    <w:rsid w:val="00CC3EFC"/>
    <w:rsid w:val="00CC516A"/>
    <w:rsid w:val="00CC52E2"/>
    <w:rsid w:val="00CC61B7"/>
    <w:rsid w:val="00CC6DD7"/>
    <w:rsid w:val="00CD02A4"/>
    <w:rsid w:val="00CD068D"/>
    <w:rsid w:val="00CD4138"/>
    <w:rsid w:val="00CD4F17"/>
    <w:rsid w:val="00CE2414"/>
    <w:rsid w:val="00CE4F45"/>
    <w:rsid w:val="00CE5FE4"/>
    <w:rsid w:val="00CE6646"/>
    <w:rsid w:val="00CE79F5"/>
    <w:rsid w:val="00CE7A7A"/>
    <w:rsid w:val="00CF15DE"/>
    <w:rsid w:val="00CF2C42"/>
    <w:rsid w:val="00CF4CD2"/>
    <w:rsid w:val="00CF695D"/>
    <w:rsid w:val="00D0483B"/>
    <w:rsid w:val="00D05929"/>
    <w:rsid w:val="00D06A17"/>
    <w:rsid w:val="00D0747D"/>
    <w:rsid w:val="00D107E4"/>
    <w:rsid w:val="00D11A0B"/>
    <w:rsid w:val="00D11CD0"/>
    <w:rsid w:val="00D135DA"/>
    <w:rsid w:val="00D161CB"/>
    <w:rsid w:val="00D20F94"/>
    <w:rsid w:val="00D22DCE"/>
    <w:rsid w:val="00D244EE"/>
    <w:rsid w:val="00D26B5E"/>
    <w:rsid w:val="00D26DDF"/>
    <w:rsid w:val="00D302BB"/>
    <w:rsid w:val="00D31592"/>
    <w:rsid w:val="00D31CF7"/>
    <w:rsid w:val="00D32636"/>
    <w:rsid w:val="00D34D11"/>
    <w:rsid w:val="00D34E38"/>
    <w:rsid w:val="00D354DB"/>
    <w:rsid w:val="00D35938"/>
    <w:rsid w:val="00D41528"/>
    <w:rsid w:val="00D425F6"/>
    <w:rsid w:val="00D42745"/>
    <w:rsid w:val="00D44BE6"/>
    <w:rsid w:val="00D451DF"/>
    <w:rsid w:val="00D47DA0"/>
    <w:rsid w:val="00D50380"/>
    <w:rsid w:val="00D606BE"/>
    <w:rsid w:val="00D61532"/>
    <w:rsid w:val="00D62A34"/>
    <w:rsid w:val="00D62A80"/>
    <w:rsid w:val="00D6694F"/>
    <w:rsid w:val="00D66E0C"/>
    <w:rsid w:val="00D70909"/>
    <w:rsid w:val="00D72098"/>
    <w:rsid w:val="00D7256B"/>
    <w:rsid w:val="00D7492A"/>
    <w:rsid w:val="00D74984"/>
    <w:rsid w:val="00D80F15"/>
    <w:rsid w:val="00D80FBB"/>
    <w:rsid w:val="00D8118D"/>
    <w:rsid w:val="00D83747"/>
    <w:rsid w:val="00D87AF2"/>
    <w:rsid w:val="00D932F3"/>
    <w:rsid w:val="00D95923"/>
    <w:rsid w:val="00D96A90"/>
    <w:rsid w:val="00D97DFF"/>
    <w:rsid w:val="00DA037C"/>
    <w:rsid w:val="00DA2225"/>
    <w:rsid w:val="00DA25DC"/>
    <w:rsid w:val="00DA3A51"/>
    <w:rsid w:val="00DA4493"/>
    <w:rsid w:val="00DA5E3A"/>
    <w:rsid w:val="00DA6107"/>
    <w:rsid w:val="00DB2986"/>
    <w:rsid w:val="00DB3FDA"/>
    <w:rsid w:val="00DB49CE"/>
    <w:rsid w:val="00DC32BC"/>
    <w:rsid w:val="00DC379F"/>
    <w:rsid w:val="00DC5161"/>
    <w:rsid w:val="00DC5644"/>
    <w:rsid w:val="00DC7523"/>
    <w:rsid w:val="00DC7EB7"/>
    <w:rsid w:val="00DD2B44"/>
    <w:rsid w:val="00DD358B"/>
    <w:rsid w:val="00DD4880"/>
    <w:rsid w:val="00DD4A92"/>
    <w:rsid w:val="00DD4D37"/>
    <w:rsid w:val="00DD53B5"/>
    <w:rsid w:val="00DD7514"/>
    <w:rsid w:val="00DE001C"/>
    <w:rsid w:val="00DE0101"/>
    <w:rsid w:val="00DE0F10"/>
    <w:rsid w:val="00DE4257"/>
    <w:rsid w:val="00DE5B8C"/>
    <w:rsid w:val="00DE6ECB"/>
    <w:rsid w:val="00DE7BEB"/>
    <w:rsid w:val="00DF0711"/>
    <w:rsid w:val="00DF1C2A"/>
    <w:rsid w:val="00DF592D"/>
    <w:rsid w:val="00DF68B5"/>
    <w:rsid w:val="00DF7FDB"/>
    <w:rsid w:val="00E00602"/>
    <w:rsid w:val="00E042C9"/>
    <w:rsid w:val="00E04430"/>
    <w:rsid w:val="00E04C78"/>
    <w:rsid w:val="00E062A9"/>
    <w:rsid w:val="00E069D9"/>
    <w:rsid w:val="00E06AC5"/>
    <w:rsid w:val="00E07DDC"/>
    <w:rsid w:val="00E118B1"/>
    <w:rsid w:val="00E12384"/>
    <w:rsid w:val="00E12D98"/>
    <w:rsid w:val="00E21EFB"/>
    <w:rsid w:val="00E222C4"/>
    <w:rsid w:val="00E24033"/>
    <w:rsid w:val="00E248A0"/>
    <w:rsid w:val="00E24CE4"/>
    <w:rsid w:val="00E25783"/>
    <w:rsid w:val="00E27A41"/>
    <w:rsid w:val="00E30611"/>
    <w:rsid w:val="00E308AC"/>
    <w:rsid w:val="00E3270C"/>
    <w:rsid w:val="00E32CD4"/>
    <w:rsid w:val="00E3788B"/>
    <w:rsid w:val="00E4157B"/>
    <w:rsid w:val="00E42BDE"/>
    <w:rsid w:val="00E436E6"/>
    <w:rsid w:val="00E514FA"/>
    <w:rsid w:val="00E55677"/>
    <w:rsid w:val="00E60E60"/>
    <w:rsid w:val="00E61888"/>
    <w:rsid w:val="00E6221E"/>
    <w:rsid w:val="00E64F12"/>
    <w:rsid w:val="00E6505D"/>
    <w:rsid w:val="00E657A7"/>
    <w:rsid w:val="00E65C26"/>
    <w:rsid w:val="00E66C13"/>
    <w:rsid w:val="00E66EAC"/>
    <w:rsid w:val="00E67A46"/>
    <w:rsid w:val="00E71B93"/>
    <w:rsid w:val="00E7259D"/>
    <w:rsid w:val="00E73574"/>
    <w:rsid w:val="00E738C5"/>
    <w:rsid w:val="00E73990"/>
    <w:rsid w:val="00E74177"/>
    <w:rsid w:val="00E74C5D"/>
    <w:rsid w:val="00E75696"/>
    <w:rsid w:val="00E75950"/>
    <w:rsid w:val="00E76203"/>
    <w:rsid w:val="00E76F16"/>
    <w:rsid w:val="00E77DF5"/>
    <w:rsid w:val="00E80741"/>
    <w:rsid w:val="00E821DB"/>
    <w:rsid w:val="00E82EC8"/>
    <w:rsid w:val="00E85DD3"/>
    <w:rsid w:val="00E86AE8"/>
    <w:rsid w:val="00E905EE"/>
    <w:rsid w:val="00E90B40"/>
    <w:rsid w:val="00E90EAE"/>
    <w:rsid w:val="00E9120B"/>
    <w:rsid w:val="00E932FE"/>
    <w:rsid w:val="00E9590B"/>
    <w:rsid w:val="00E9735A"/>
    <w:rsid w:val="00E97785"/>
    <w:rsid w:val="00E979DF"/>
    <w:rsid w:val="00E97C25"/>
    <w:rsid w:val="00EA199F"/>
    <w:rsid w:val="00EA2418"/>
    <w:rsid w:val="00EA3942"/>
    <w:rsid w:val="00EA692E"/>
    <w:rsid w:val="00EA7582"/>
    <w:rsid w:val="00EB0A09"/>
    <w:rsid w:val="00EB28EE"/>
    <w:rsid w:val="00EB2D1A"/>
    <w:rsid w:val="00EB410C"/>
    <w:rsid w:val="00EB57FA"/>
    <w:rsid w:val="00EC323A"/>
    <w:rsid w:val="00EC619A"/>
    <w:rsid w:val="00EC6E6F"/>
    <w:rsid w:val="00ED0A87"/>
    <w:rsid w:val="00ED2CA6"/>
    <w:rsid w:val="00ED4FAB"/>
    <w:rsid w:val="00ED535D"/>
    <w:rsid w:val="00ED5606"/>
    <w:rsid w:val="00ED65FC"/>
    <w:rsid w:val="00ED75DB"/>
    <w:rsid w:val="00EE21DA"/>
    <w:rsid w:val="00EE6195"/>
    <w:rsid w:val="00EE6EC1"/>
    <w:rsid w:val="00EF02C4"/>
    <w:rsid w:val="00EF06E8"/>
    <w:rsid w:val="00EF7CDF"/>
    <w:rsid w:val="00F01B04"/>
    <w:rsid w:val="00F053B0"/>
    <w:rsid w:val="00F05CD1"/>
    <w:rsid w:val="00F11EA5"/>
    <w:rsid w:val="00F13B0C"/>
    <w:rsid w:val="00F13E3E"/>
    <w:rsid w:val="00F156DD"/>
    <w:rsid w:val="00F1593C"/>
    <w:rsid w:val="00F159C0"/>
    <w:rsid w:val="00F15F74"/>
    <w:rsid w:val="00F16C7C"/>
    <w:rsid w:val="00F17772"/>
    <w:rsid w:val="00F178B8"/>
    <w:rsid w:val="00F20DE1"/>
    <w:rsid w:val="00F20FB2"/>
    <w:rsid w:val="00F2197C"/>
    <w:rsid w:val="00F21F92"/>
    <w:rsid w:val="00F22AAD"/>
    <w:rsid w:val="00F23074"/>
    <w:rsid w:val="00F253F7"/>
    <w:rsid w:val="00F2563F"/>
    <w:rsid w:val="00F25CE7"/>
    <w:rsid w:val="00F27E90"/>
    <w:rsid w:val="00F32412"/>
    <w:rsid w:val="00F337D6"/>
    <w:rsid w:val="00F34A8D"/>
    <w:rsid w:val="00F3700E"/>
    <w:rsid w:val="00F404C0"/>
    <w:rsid w:val="00F442C9"/>
    <w:rsid w:val="00F447A2"/>
    <w:rsid w:val="00F449CB"/>
    <w:rsid w:val="00F44C06"/>
    <w:rsid w:val="00F44FB0"/>
    <w:rsid w:val="00F455E5"/>
    <w:rsid w:val="00F51785"/>
    <w:rsid w:val="00F517B9"/>
    <w:rsid w:val="00F53485"/>
    <w:rsid w:val="00F539A6"/>
    <w:rsid w:val="00F66066"/>
    <w:rsid w:val="00F675F9"/>
    <w:rsid w:val="00F71209"/>
    <w:rsid w:val="00F73091"/>
    <w:rsid w:val="00F812B3"/>
    <w:rsid w:val="00F81861"/>
    <w:rsid w:val="00F822AB"/>
    <w:rsid w:val="00F82B5F"/>
    <w:rsid w:val="00F917FD"/>
    <w:rsid w:val="00F92859"/>
    <w:rsid w:val="00F937D0"/>
    <w:rsid w:val="00F93FC4"/>
    <w:rsid w:val="00F971F1"/>
    <w:rsid w:val="00F97733"/>
    <w:rsid w:val="00F97D1B"/>
    <w:rsid w:val="00FA60CF"/>
    <w:rsid w:val="00FA7F15"/>
    <w:rsid w:val="00FB09DB"/>
    <w:rsid w:val="00FB0BFB"/>
    <w:rsid w:val="00FB37CE"/>
    <w:rsid w:val="00FB3FCD"/>
    <w:rsid w:val="00FB4332"/>
    <w:rsid w:val="00FB4581"/>
    <w:rsid w:val="00FB6326"/>
    <w:rsid w:val="00FC03DB"/>
    <w:rsid w:val="00FC0644"/>
    <w:rsid w:val="00FC0864"/>
    <w:rsid w:val="00FC0D15"/>
    <w:rsid w:val="00FC3CE1"/>
    <w:rsid w:val="00FC6E8D"/>
    <w:rsid w:val="00FC7DC9"/>
    <w:rsid w:val="00FD051B"/>
    <w:rsid w:val="00FD08BB"/>
    <w:rsid w:val="00FD0AC2"/>
    <w:rsid w:val="00FD2DE1"/>
    <w:rsid w:val="00FD30E3"/>
    <w:rsid w:val="00FD379C"/>
    <w:rsid w:val="00FD4B61"/>
    <w:rsid w:val="00FD5D6C"/>
    <w:rsid w:val="00FE0960"/>
    <w:rsid w:val="00FE0F98"/>
    <w:rsid w:val="00FE0FDC"/>
    <w:rsid w:val="00FE1A6E"/>
    <w:rsid w:val="00FE3C5A"/>
    <w:rsid w:val="00FE4288"/>
    <w:rsid w:val="00FE445F"/>
    <w:rsid w:val="00FE5222"/>
    <w:rsid w:val="00FE5516"/>
    <w:rsid w:val="00FE5A4A"/>
    <w:rsid w:val="00FE7311"/>
    <w:rsid w:val="00FF04DF"/>
    <w:rsid w:val="00FF49B6"/>
    <w:rsid w:val="00FF575A"/>
    <w:rsid w:val="00FF5E1B"/>
    <w:rsid w:val="00FF6DCC"/>
    <w:rsid w:val="0291014F"/>
    <w:rsid w:val="03CD1867"/>
    <w:rsid w:val="03E07E85"/>
    <w:rsid w:val="05C805B9"/>
    <w:rsid w:val="063E5873"/>
    <w:rsid w:val="09386047"/>
    <w:rsid w:val="0AB53964"/>
    <w:rsid w:val="0ADC05F6"/>
    <w:rsid w:val="0B486AE1"/>
    <w:rsid w:val="0BB103B4"/>
    <w:rsid w:val="0DF76A68"/>
    <w:rsid w:val="0FCF5B6F"/>
    <w:rsid w:val="110F1F6E"/>
    <w:rsid w:val="119E4848"/>
    <w:rsid w:val="1214183A"/>
    <w:rsid w:val="1214735E"/>
    <w:rsid w:val="13396151"/>
    <w:rsid w:val="1362619C"/>
    <w:rsid w:val="15546310"/>
    <w:rsid w:val="16121374"/>
    <w:rsid w:val="16E96AAC"/>
    <w:rsid w:val="1A383CF3"/>
    <w:rsid w:val="1B471875"/>
    <w:rsid w:val="1C071D5C"/>
    <w:rsid w:val="1C0D3404"/>
    <w:rsid w:val="1C1F37FC"/>
    <w:rsid w:val="1C5A6F8C"/>
    <w:rsid w:val="1DAB0975"/>
    <w:rsid w:val="1F0C0DBA"/>
    <w:rsid w:val="1FDA43C2"/>
    <w:rsid w:val="225D71F1"/>
    <w:rsid w:val="22D71B9D"/>
    <w:rsid w:val="23E1330E"/>
    <w:rsid w:val="246B6CFD"/>
    <w:rsid w:val="24D67E01"/>
    <w:rsid w:val="26524D86"/>
    <w:rsid w:val="26775A0F"/>
    <w:rsid w:val="29260FCF"/>
    <w:rsid w:val="2A1E3D1D"/>
    <w:rsid w:val="2AE30B2D"/>
    <w:rsid w:val="2C0A5802"/>
    <w:rsid w:val="2DE820D6"/>
    <w:rsid w:val="2F55050C"/>
    <w:rsid w:val="30490BC8"/>
    <w:rsid w:val="326D548E"/>
    <w:rsid w:val="33B54A27"/>
    <w:rsid w:val="343333A8"/>
    <w:rsid w:val="3480127C"/>
    <w:rsid w:val="355526ED"/>
    <w:rsid w:val="358847EF"/>
    <w:rsid w:val="36485F54"/>
    <w:rsid w:val="3784484A"/>
    <w:rsid w:val="380437D8"/>
    <w:rsid w:val="380F4F96"/>
    <w:rsid w:val="386D03F2"/>
    <w:rsid w:val="394C52BA"/>
    <w:rsid w:val="394E77CA"/>
    <w:rsid w:val="3A45329F"/>
    <w:rsid w:val="3C1E736B"/>
    <w:rsid w:val="3DE74BEC"/>
    <w:rsid w:val="3E8861B4"/>
    <w:rsid w:val="3EA7724F"/>
    <w:rsid w:val="3F29692B"/>
    <w:rsid w:val="406A78F8"/>
    <w:rsid w:val="40964B57"/>
    <w:rsid w:val="42531303"/>
    <w:rsid w:val="42DC1862"/>
    <w:rsid w:val="45DA7ECB"/>
    <w:rsid w:val="465A131A"/>
    <w:rsid w:val="470A67E7"/>
    <w:rsid w:val="470F098F"/>
    <w:rsid w:val="473D625D"/>
    <w:rsid w:val="47E9402B"/>
    <w:rsid w:val="490528F3"/>
    <w:rsid w:val="49557DE7"/>
    <w:rsid w:val="4A0321B1"/>
    <w:rsid w:val="4C144CB1"/>
    <w:rsid w:val="4D556072"/>
    <w:rsid w:val="4DFB609D"/>
    <w:rsid w:val="4ECA2CC6"/>
    <w:rsid w:val="4FFA7932"/>
    <w:rsid w:val="50740E12"/>
    <w:rsid w:val="51052486"/>
    <w:rsid w:val="515B51DF"/>
    <w:rsid w:val="51FE3B45"/>
    <w:rsid w:val="54CC746A"/>
    <w:rsid w:val="57232C1C"/>
    <w:rsid w:val="58B94419"/>
    <w:rsid w:val="58DF1E6B"/>
    <w:rsid w:val="5AE51015"/>
    <w:rsid w:val="5BAA1464"/>
    <w:rsid w:val="5D010600"/>
    <w:rsid w:val="5F395405"/>
    <w:rsid w:val="5F55589D"/>
    <w:rsid w:val="605E72A2"/>
    <w:rsid w:val="617541DC"/>
    <w:rsid w:val="61EB0BE3"/>
    <w:rsid w:val="64246D06"/>
    <w:rsid w:val="652262BB"/>
    <w:rsid w:val="66A03079"/>
    <w:rsid w:val="67090D42"/>
    <w:rsid w:val="67812487"/>
    <w:rsid w:val="68615F8D"/>
    <w:rsid w:val="6B0E5A20"/>
    <w:rsid w:val="6B44306E"/>
    <w:rsid w:val="6B965EFE"/>
    <w:rsid w:val="6BA82CBB"/>
    <w:rsid w:val="6BB17972"/>
    <w:rsid w:val="6BD93BD5"/>
    <w:rsid w:val="6D686D24"/>
    <w:rsid w:val="6D9326B1"/>
    <w:rsid w:val="72F74B53"/>
    <w:rsid w:val="73C164BF"/>
    <w:rsid w:val="77166DBF"/>
    <w:rsid w:val="780120FF"/>
    <w:rsid w:val="78695562"/>
    <w:rsid w:val="787C3EEC"/>
    <w:rsid w:val="7C2430BF"/>
    <w:rsid w:val="7C2770C3"/>
    <w:rsid w:val="7DFE5C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rsid w:val="00200648"/>
    <w:pPr>
      <w:widowControl w:val="0"/>
      <w:jc w:val="both"/>
    </w:pPr>
    <w:rPr>
      <w:kern w:val="2"/>
      <w:sz w:val="21"/>
      <w:szCs w:val="24"/>
    </w:rPr>
  </w:style>
  <w:style w:type="paragraph" w:styleId="1">
    <w:name w:val="heading 1"/>
    <w:basedOn w:val="a6"/>
    <w:next w:val="a6"/>
    <w:qFormat/>
    <w:rsid w:val="00200648"/>
    <w:pPr>
      <w:keepNext/>
      <w:keepLines/>
      <w:spacing w:before="340" w:after="330" w:line="578" w:lineRule="auto"/>
      <w:outlineLvl w:val="0"/>
    </w:pPr>
    <w:rPr>
      <w:b/>
      <w:bCs/>
      <w:kern w:val="44"/>
      <w:sz w:val="44"/>
      <w:szCs w:val="44"/>
    </w:rPr>
  </w:style>
  <w:style w:type="paragraph" w:styleId="2">
    <w:name w:val="heading 2"/>
    <w:basedOn w:val="a6"/>
    <w:next w:val="a6"/>
    <w:qFormat/>
    <w:rsid w:val="00200648"/>
    <w:pPr>
      <w:keepNext/>
      <w:keepLines/>
      <w:spacing w:before="260" w:after="260" w:line="416" w:lineRule="auto"/>
      <w:outlineLvl w:val="1"/>
    </w:pPr>
    <w:rPr>
      <w:rFonts w:ascii="Arial" w:eastAsia="黑体" w:hAnsi="Arial"/>
      <w:b/>
      <w:bCs/>
      <w:sz w:val="32"/>
      <w:szCs w:val="32"/>
    </w:rPr>
  </w:style>
  <w:style w:type="paragraph" w:styleId="3">
    <w:name w:val="heading 3"/>
    <w:basedOn w:val="a6"/>
    <w:next w:val="a6"/>
    <w:qFormat/>
    <w:rsid w:val="00200648"/>
    <w:pPr>
      <w:keepNext/>
      <w:keepLines/>
      <w:spacing w:before="260" w:after="260" w:line="416" w:lineRule="auto"/>
      <w:outlineLvl w:val="2"/>
    </w:pPr>
    <w:rPr>
      <w:b/>
      <w:bCs/>
      <w:sz w:val="32"/>
      <w:szCs w:val="32"/>
    </w:rPr>
  </w:style>
  <w:style w:type="paragraph" w:styleId="4">
    <w:name w:val="heading 4"/>
    <w:basedOn w:val="a6"/>
    <w:next w:val="a6"/>
    <w:link w:val="4Char"/>
    <w:qFormat/>
    <w:rsid w:val="00200648"/>
    <w:pPr>
      <w:keepNext/>
      <w:keepLines/>
      <w:spacing w:before="280" w:after="290" w:line="376" w:lineRule="auto"/>
      <w:outlineLvl w:val="3"/>
    </w:pPr>
    <w:rPr>
      <w:rFonts w:ascii="Arial" w:eastAsia="黑体" w:hAnsi="Arial"/>
      <w:b/>
      <w:bCs/>
      <w:sz w:val="28"/>
      <w:szCs w:val="28"/>
    </w:rPr>
  </w:style>
  <w:style w:type="paragraph" w:styleId="5">
    <w:name w:val="heading 5"/>
    <w:basedOn w:val="a6"/>
    <w:next w:val="a6"/>
    <w:qFormat/>
    <w:rsid w:val="00200648"/>
    <w:pPr>
      <w:keepNext/>
      <w:keepLines/>
      <w:spacing w:before="280" w:after="290" w:line="376" w:lineRule="auto"/>
      <w:outlineLvl w:val="4"/>
    </w:pPr>
    <w:rPr>
      <w:b/>
      <w:bCs/>
      <w:sz w:val="28"/>
      <w:szCs w:val="28"/>
    </w:rPr>
  </w:style>
  <w:style w:type="paragraph" w:styleId="6">
    <w:name w:val="heading 6"/>
    <w:basedOn w:val="a6"/>
    <w:next w:val="a6"/>
    <w:qFormat/>
    <w:rsid w:val="00200648"/>
    <w:pPr>
      <w:keepNext/>
      <w:keepLines/>
      <w:spacing w:before="240" w:after="64" w:line="320" w:lineRule="auto"/>
      <w:outlineLvl w:val="5"/>
    </w:pPr>
    <w:rPr>
      <w:rFonts w:ascii="Arial" w:eastAsia="黑体" w:hAnsi="Arial"/>
      <w:b/>
      <w:bCs/>
      <w:sz w:val="24"/>
    </w:rPr>
  </w:style>
  <w:style w:type="paragraph" w:styleId="7">
    <w:name w:val="heading 7"/>
    <w:basedOn w:val="a6"/>
    <w:next w:val="a6"/>
    <w:qFormat/>
    <w:rsid w:val="00200648"/>
    <w:pPr>
      <w:keepNext/>
      <w:keepLines/>
      <w:spacing w:before="240" w:after="64" w:line="320" w:lineRule="auto"/>
      <w:outlineLvl w:val="6"/>
    </w:pPr>
    <w:rPr>
      <w:b/>
      <w:bCs/>
      <w:sz w:val="24"/>
    </w:rPr>
  </w:style>
  <w:style w:type="paragraph" w:styleId="8">
    <w:name w:val="heading 8"/>
    <w:basedOn w:val="a6"/>
    <w:next w:val="a6"/>
    <w:qFormat/>
    <w:rsid w:val="00200648"/>
    <w:pPr>
      <w:keepNext/>
      <w:keepLines/>
      <w:spacing w:before="240" w:after="64" w:line="320" w:lineRule="auto"/>
      <w:outlineLvl w:val="7"/>
    </w:pPr>
    <w:rPr>
      <w:rFonts w:ascii="Arial" w:eastAsia="黑体" w:hAnsi="Arial"/>
      <w:sz w:val="24"/>
    </w:rPr>
  </w:style>
  <w:style w:type="paragraph" w:styleId="9">
    <w:name w:val="heading 9"/>
    <w:basedOn w:val="a6"/>
    <w:next w:val="a6"/>
    <w:qFormat/>
    <w:rsid w:val="00200648"/>
    <w:pPr>
      <w:keepNext/>
      <w:keepLine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0">
    <w:name w:val="toc 7"/>
    <w:basedOn w:val="60"/>
    <w:next w:val="a6"/>
    <w:qFormat/>
    <w:rsid w:val="00200648"/>
  </w:style>
  <w:style w:type="paragraph" w:styleId="60">
    <w:name w:val="toc 6"/>
    <w:basedOn w:val="50"/>
    <w:next w:val="a6"/>
    <w:qFormat/>
    <w:rsid w:val="00200648"/>
  </w:style>
  <w:style w:type="paragraph" w:styleId="50">
    <w:name w:val="toc 5"/>
    <w:basedOn w:val="40"/>
    <w:next w:val="a6"/>
    <w:qFormat/>
    <w:rsid w:val="00200648"/>
  </w:style>
  <w:style w:type="paragraph" w:styleId="40">
    <w:name w:val="toc 4"/>
    <w:basedOn w:val="30"/>
    <w:next w:val="a6"/>
    <w:qFormat/>
    <w:rsid w:val="00200648"/>
  </w:style>
  <w:style w:type="paragraph" w:styleId="30">
    <w:name w:val="toc 3"/>
    <w:basedOn w:val="20"/>
    <w:next w:val="a6"/>
    <w:qFormat/>
    <w:rsid w:val="00200648"/>
  </w:style>
  <w:style w:type="paragraph" w:styleId="20">
    <w:name w:val="toc 2"/>
    <w:basedOn w:val="10"/>
    <w:next w:val="a6"/>
    <w:qFormat/>
    <w:rsid w:val="00200648"/>
  </w:style>
  <w:style w:type="paragraph" w:styleId="10">
    <w:name w:val="toc 1"/>
    <w:next w:val="a6"/>
    <w:qFormat/>
    <w:rsid w:val="00200648"/>
    <w:pPr>
      <w:jc w:val="both"/>
    </w:pPr>
    <w:rPr>
      <w:rFonts w:ascii="宋体"/>
      <w:sz w:val="21"/>
    </w:rPr>
  </w:style>
  <w:style w:type="paragraph" w:styleId="aa">
    <w:name w:val="Normal Indent"/>
    <w:basedOn w:val="a6"/>
    <w:qFormat/>
    <w:rsid w:val="00200648"/>
    <w:pPr>
      <w:ind w:firstLine="420"/>
    </w:pPr>
    <w:rPr>
      <w:szCs w:val="20"/>
    </w:rPr>
  </w:style>
  <w:style w:type="paragraph" w:styleId="ab">
    <w:name w:val="Document Map"/>
    <w:basedOn w:val="a6"/>
    <w:qFormat/>
    <w:rsid w:val="00200648"/>
    <w:pPr>
      <w:shd w:val="clear" w:color="auto" w:fill="000080"/>
    </w:pPr>
  </w:style>
  <w:style w:type="paragraph" w:styleId="ac">
    <w:name w:val="annotation text"/>
    <w:basedOn w:val="a6"/>
    <w:link w:val="Char"/>
    <w:unhideWhenUsed/>
    <w:qFormat/>
    <w:rsid w:val="00200648"/>
    <w:pPr>
      <w:jc w:val="left"/>
    </w:pPr>
  </w:style>
  <w:style w:type="paragraph" w:styleId="HTML">
    <w:name w:val="HTML Address"/>
    <w:basedOn w:val="a6"/>
    <w:qFormat/>
    <w:rsid w:val="00200648"/>
    <w:rPr>
      <w:i/>
      <w:iCs/>
    </w:rPr>
  </w:style>
  <w:style w:type="paragraph" w:styleId="80">
    <w:name w:val="toc 8"/>
    <w:basedOn w:val="70"/>
    <w:next w:val="a6"/>
    <w:qFormat/>
    <w:rsid w:val="00200648"/>
  </w:style>
  <w:style w:type="paragraph" w:styleId="ad">
    <w:name w:val="Date"/>
    <w:basedOn w:val="a6"/>
    <w:next w:val="a6"/>
    <w:qFormat/>
    <w:rsid w:val="00200648"/>
    <w:pPr>
      <w:ind w:leftChars="2500" w:left="100"/>
    </w:pPr>
  </w:style>
  <w:style w:type="paragraph" w:styleId="ae">
    <w:name w:val="Balloon Text"/>
    <w:basedOn w:val="a6"/>
    <w:qFormat/>
    <w:rsid w:val="00200648"/>
    <w:rPr>
      <w:sz w:val="18"/>
      <w:szCs w:val="18"/>
    </w:rPr>
  </w:style>
  <w:style w:type="paragraph" w:styleId="af">
    <w:name w:val="footer"/>
    <w:basedOn w:val="a6"/>
    <w:link w:val="Char0"/>
    <w:uiPriority w:val="99"/>
    <w:qFormat/>
    <w:rsid w:val="00200648"/>
    <w:pPr>
      <w:tabs>
        <w:tab w:val="center" w:pos="4153"/>
        <w:tab w:val="right" w:pos="8306"/>
      </w:tabs>
      <w:snapToGrid w:val="0"/>
      <w:ind w:rightChars="100" w:right="210"/>
      <w:jc w:val="right"/>
    </w:pPr>
    <w:rPr>
      <w:sz w:val="18"/>
      <w:szCs w:val="18"/>
    </w:rPr>
  </w:style>
  <w:style w:type="paragraph" w:styleId="af0">
    <w:name w:val="header"/>
    <w:basedOn w:val="a6"/>
    <w:link w:val="Char1"/>
    <w:uiPriority w:val="99"/>
    <w:qFormat/>
    <w:rsid w:val="00200648"/>
    <w:pPr>
      <w:pBdr>
        <w:bottom w:val="single" w:sz="6" w:space="1" w:color="auto"/>
      </w:pBdr>
      <w:tabs>
        <w:tab w:val="center" w:pos="4153"/>
        <w:tab w:val="right" w:pos="8306"/>
      </w:tabs>
      <w:snapToGrid w:val="0"/>
      <w:jc w:val="center"/>
    </w:pPr>
    <w:rPr>
      <w:sz w:val="18"/>
      <w:szCs w:val="18"/>
    </w:rPr>
  </w:style>
  <w:style w:type="paragraph" w:styleId="af1">
    <w:name w:val="footnote text"/>
    <w:basedOn w:val="a6"/>
    <w:qFormat/>
    <w:rsid w:val="00200648"/>
    <w:pPr>
      <w:snapToGrid w:val="0"/>
      <w:jc w:val="left"/>
    </w:pPr>
    <w:rPr>
      <w:sz w:val="18"/>
      <w:szCs w:val="18"/>
    </w:rPr>
  </w:style>
  <w:style w:type="paragraph" w:styleId="90">
    <w:name w:val="toc 9"/>
    <w:basedOn w:val="80"/>
    <w:next w:val="a6"/>
    <w:qFormat/>
    <w:rsid w:val="00200648"/>
  </w:style>
  <w:style w:type="paragraph" w:styleId="HTML0">
    <w:name w:val="HTML Preformatted"/>
    <w:basedOn w:val="a6"/>
    <w:qFormat/>
    <w:rsid w:val="00200648"/>
    <w:rPr>
      <w:rFonts w:ascii="Courier New" w:hAnsi="Courier New" w:cs="Courier New"/>
      <w:sz w:val="20"/>
      <w:szCs w:val="20"/>
    </w:rPr>
  </w:style>
  <w:style w:type="paragraph" w:styleId="af2">
    <w:name w:val="Title"/>
    <w:basedOn w:val="a6"/>
    <w:qFormat/>
    <w:rsid w:val="00200648"/>
    <w:pPr>
      <w:spacing w:before="240" w:after="60"/>
      <w:jc w:val="center"/>
      <w:outlineLvl w:val="0"/>
    </w:pPr>
    <w:rPr>
      <w:rFonts w:ascii="Arial" w:hAnsi="Arial" w:cs="Arial"/>
      <w:b/>
      <w:bCs/>
      <w:sz w:val="32"/>
      <w:szCs w:val="32"/>
    </w:rPr>
  </w:style>
  <w:style w:type="paragraph" w:styleId="af3">
    <w:name w:val="annotation subject"/>
    <w:basedOn w:val="ac"/>
    <w:next w:val="ac"/>
    <w:link w:val="Char2"/>
    <w:uiPriority w:val="99"/>
    <w:unhideWhenUsed/>
    <w:qFormat/>
    <w:rsid w:val="00200648"/>
    <w:rPr>
      <w:b/>
      <w:bCs/>
    </w:rPr>
  </w:style>
  <w:style w:type="table" w:styleId="af4">
    <w:name w:val="Table Grid"/>
    <w:basedOn w:val="a8"/>
    <w:uiPriority w:val="99"/>
    <w:unhideWhenUsed/>
    <w:qFormat/>
    <w:rsid w:val="002006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5">
    <w:name w:val="Strong"/>
    <w:basedOn w:val="a7"/>
    <w:uiPriority w:val="22"/>
    <w:qFormat/>
    <w:rsid w:val="00200648"/>
    <w:rPr>
      <w:b/>
      <w:bCs/>
    </w:rPr>
  </w:style>
  <w:style w:type="character" w:styleId="af6">
    <w:name w:val="page number"/>
    <w:basedOn w:val="a7"/>
    <w:qFormat/>
    <w:rsid w:val="00200648"/>
    <w:rPr>
      <w:rFonts w:ascii="Times New Roman" w:eastAsia="宋体" w:hAnsi="Times New Roman"/>
      <w:sz w:val="18"/>
    </w:rPr>
  </w:style>
  <w:style w:type="character" w:styleId="af7">
    <w:name w:val="Emphasis"/>
    <w:basedOn w:val="a7"/>
    <w:uiPriority w:val="20"/>
    <w:qFormat/>
    <w:rsid w:val="00200648"/>
    <w:rPr>
      <w:i/>
      <w:iCs/>
    </w:rPr>
  </w:style>
  <w:style w:type="character" w:styleId="HTML1">
    <w:name w:val="HTML Definition"/>
    <w:qFormat/>
    <w:rsid w:val="00200648"/>
    <w:rPr>
      <w:i/>
      <w:iCs/>
    </w:rPr>
  </w:style>
  <w:style w:type="character" w:styleId="HTML2">
    <w:name w:val="HTML Typewriter"/>
    <w:qFormat/>
    <w:rsid w:val="00200648"/>
    <w:rPr>
      <w:rFonts w:ascii="Courier New" w:hAnsi="Courier New"/>
      <w:sz w:val="20"/>
      <w:szCs w:val="20"/>
    </w:rPr>
  </w:style>
  <w:style w:type="character" w:styleId="HTML3">
    <w:name w:val="HTML Acronym"/>
    <w:basedOn w:val="a7"/>
    <w:qFormat/>
    <w:rsid w:val="00200648"/>
  </w:style>
  <w:style w:type="character" w:styleId="HTML4">
    <w:name w:val="HTML Variable"/>
    <w:qFormat/>
    <w:rsid w:val="00200648"/>
    <w:rPr>
      <w:i/>
      <w:iCs/>
    </w:rPr>
  </w:style>
  <w:style w:type="character" w:styleId="af8">
    <w:name w:val="Hyperlink"/>
    <w:qFormat/>
    <w:rsid w:val="00200648"/>
    <w:rPr>
      <w:rFonts w:ascii="Times New Roman" w:eastAsia="宋体" w:hAnsi="Times New Roman"/>
      <w:color w:val="auto"/>
      <w:spacing w:val="0"/>
      <w:w w:val="100"/>
      <w:position w:val="0"/>
      <w:sz w:val="21"/>
      <w:u w:val="none"/>
      <w:vertAlign w:val="baseline"/>
    </w:rPr>
  </w:style>
  <w:style w:type="character" w:styleId="HTML5">
    <w:name w:val="HTML Code"/>
    <w:qFormat/>
    <w:rsid w:val="00200648"/>
    <w:rPr>
      <w:rFonts w:ascii="Courier New" w:hAnsi="Courier New"/>
      <w:sz w:val="20"/>
      <w:szCs w:val="20"/>
    </w:rPr>
  </w:style>
  <w:style w:type="character" w:styleId="af9">
    <w:name w:val="annotation reference"/>
    <w:qFormat/>
    <w:rsid w:val="00200648"/>
    <w:rPr>
      <w:sz w:val="21"/>
      <w:szCs w:val="21"/>
    </w:rPr>
  </w:style>
  <w:style w:type="character" w:styleId="HTML6">
    <w:name w:val="HTML Cite"/>
    <w:qFormat/>
    <w:rsid w:val="00200648"/>
    <w:rPr>
      <w:i/>
      <w:iCs/>
    </w:rPr>
  </w:style>
  <w:style w:type="character" w:styleId="afa">
    <w:name w:val="footnote reference"/>
    <w:qFormat/>
    <w:rsid w:val="00200648"/>
    <w:rPr>
      <w:vertAlign w:val="superscript"/>
    </w:rPr>
  </w:style>
  <w:style w:type="character" w:styleId="HTML7">
    <w:name w:val="HTML Keyboard"/>
    <w:qFormat/>
    <w:rsid w:val="00200648"/>
    <w:rPr>
      <w:rFonts w:ascii="Courier New" w:hAnsi="Courier New"/>
      <w:sz w:val="20"/>
      <w:szCs w:val="20"/>
    </w:rPr>
  </w:style>
  <w:style w:type="character" w:styleId="HTML8">
    <w:name w:val="HTML Sample"/>
    <w:qFormat/>
    <w:rsid w:val="00200648"/>
    <w:rPr>
      <w:rFonts w:ascii="Courier New" w:hAnsi="Courier New"/>
    </w:rPr>
  </w:style>
  <w:style w:type="character" w:customStyle="1" w:styleId="font01">
    <w:name w:val="font01"/>
    <w:qFormat/>
    <w:rsid w:val="00200648"/>
    <w:rPr>
      <w:rFonts w:ascii="宋体" w:eastAsia="宋体" w:hAnsi="宋体" w:cs="宋体" w:hint="eastAsia"/>
      <w:color w:val="000000"/>
      <w:sz w:val="24"/>
      <w:szCs w:val="24"/>
      <w:u w:val="none"/>
    </w:rPr>
  </w:style>
  <w:style w:type="character" w:customStyle="1" w:styleId="Char0">
    <w:name w:val="页脚 Char"/>
    <w:link w:val="af"/>
    <w:uiPriority w:val="99"/>
    <w:qFormat/>
    <w:rsid w:val="00200648"/>
    <w:rPr>
      <w:kern w:val="2"/>
      <w:sz w:val="18"/>
      <w:szCs w:val="18"/>
    </w:rPr>
  </w:style>
  <w:style w:type="character" w:customStyle="1" w:styleId="CharChar">
    <w:name w:val="段 Char Char"/>
    <w:link w:val="afb"/>
    <w:qFormat/>
    <w:rsid w:val="00200648"/>
    <w:rPr>
      <w:rFonts w:ascii="宋体"/>
      <w:sz w:val="21"/>
      <w:lang w:val="en-US" w:eastAsia="zh-CN" w:bidi="ar-SA"/>
    </w:rPr>
  </w:style>
  <w:style w:type="paragraph" w:customStyle="1" w:styleId="afb">
    <w:name w:val="段"/>
    <w:link w:val="CharChar"/>
    <w:qFormat/>
    <w:rsid w:val="00200648"/>
    <w:pPr>
      <w:autoSpaceDE w:val="0"/>
      <w:autoSpaceDN w:val="0"/>
      <w:ind w:firstLineChars="200" w:firstLine="200"/>
      <w:jc w:val="both"/>
    </w:pPr>
    <w:rPr>
      <w:rFonts w:ascii="宋体"/>
      <w:sz w:val="21"/>
    </w:rPr>
  </w:style>
  <w:style w:type="character" w:customStyle="1" w:styleId="Char3">
    <w:name w:val="段 Char"/>
    <w:qFormat/>
    <w:locked/>
    <w:rsid w:val="00200648"/>
    <w:rPr>
      <w:rFonts w:ascii="宋体"/>
      <w:sz w:val="22"/>
      <w:szCs w:val="22"/>
      <w:lang w:val="en-US" w:eastAsia="zh-CN" w:bidi="ar-SA"/>
    </w:rPr>
  </w:style>
  <w:style w:type="character" w:customStyle="1" w:styleId="Char">
    <w:name w:val="批注文字 Char"/>
    <w:link w:val="ac"/>
    <w:qFormat/>
    <w:rsid w:val="00200648"/>
    <w:rPr>
      <w:kern w:val="2"/>
      <w:sz w:val="21"/>
      <w:szCs w:val="24"/>
    </w:rPr>
  </w:style>
  <w:style w:type="character" w:customStyle="1" w:styleId="Char2">
    <w:name w:val="批注主题 Char"/>
    <w:link w:val="af3"/>
    <w:uiPriority w:val="99"/>
    <w:semiHidden/>
    <w:qFormat/>
    <w:rsid w:val="00200648"/>
    <w:rPr>
      <w:b/>
      <w:bCs/>
      <w:kern w:val="2"/>
      <w:sz w:val="21"/>
      <w:szCs w:val="24"/>
    </w:rPr>
  </w:style>
  <w:style w:type="character" w:customStyle="1" w:styleId="apple-converted-space">
    <w:name w:val="apple-converted-space"/>
    <w:basedOn w:val="a7"/>
    <w:qFormat/>
    <w:rsid w:val="00200648"/>
  </w:style>
  <w:style w:type="character" w:customStyle="1" w:styleId="font51">
    <w:name w:val="font51"/>
    <w:qFormat/>
    <w:rsid w:val="00200648"/>
    <w:rPr>
      <w:rFonts w:ascii="Calibri" w:hAnsi="Calibri" w:cs="Calibri" w:hint="default"/>
      <w:color w:val="000000"/>
      <w:sz w:val="24"/>
      <w:szCs w:val="24"/>
      <w:u w:val="none"/>
    </w:rPr>
  </w:style>
  <w:style w:type="character" w:customStyle="1" w:styleId="afc">
    <w:name w:val="发布"/>
    <w:qFormat/>
    <w:rsid w:val="00200648"/>
    <w:rPr>
      <w:rFonts w:ascii="黑体" w:eastAsia="黑体"/>
      <w:spacing w:val="22"/>
      <w:w w:val="100"/>
      <w:position w:val="3"/>
      <w:sz w:val="28"/>
    </w:rPr>
  </w:style>
  <w:style w:type="character" w:customStyle="1" w:styleId="Char4">
    <w:name w:val="二级条标题 Char"/>
    <w:link w:val="a1"/>
    <w:qFormat/>
    <w:rsid w:val="00200648"/>
    <w:rPr>
      <w:rFonts w:eastAsia="黑体"/>
      <w:sz w:val="21"/>
    </w:rPr>
  </w:style>
  <w:style w:type="paragraph" w:customStyle="1" w:styleId="a1">
    <w:name w:val="二级条标题"/>
    <w:basedOn w:val="a0"/>
    <w:next w:val="afb"/>
    <w:link w:val="Char4"/>
    <w:qFormat/>
    <w:rsid w:val="00200648"/>
    <w:pPr>
      <w:numPr>
        <w:ilvl w:val="2"/>
      </w:numPr>
      <w:outlineLvl w:val="3"/>
    </w:pPr>
  </w:style>
  <w:style w:type="paragraph" w:customStyle="1" w:styleId="a0">
    <w:name w:val="一级条标题"/>
    <w:next w:val="afb"/>
    <w:qFormat/>
    <w:rsid w:val="00200648"/>
    <w:pPr>
      <w:numPr>
        <w:ilvl w:val="1"/>
        <w:numId w:val="1"/>
      </w:numPr>
      <w:ind w:left="0"/>
      <w:outlineLvl w:val="2"/>
    </w:pPr>
    <w:rPr>
      <w:rFonts w:eastAsia="黑体"/>
      <w:sz w:val="21"/>
    </w:rPr>
  </w:style>
  <w:style w:type="character" w:customStyle="1" w:styleId="high-light-bg">
    <w:name w:val="high-light-bg"/>
    <w:basedOn w:val="a7"/>
    <w:qFormat/>
    <w:rsid w:val="00200648"/>
  </w:style>
  <w:style w:type="character" w:customStyle="1" w:styleId="afd">
    <w:name w:val="个人答复风格"/>
    <w:qFormat/>
    <w:rsid w:val="00200648"/>
    <w:rPr>
      <w:rFonts w:ascii="Arial" w:eastAsia="宋体" w:hAnsi="Arial" w:cs="Arial"/>
      <w:color w:val="auto"/>
      <w:sz w:val="20"/>
    </w:rPr>
  </w:style>
  <w:style w:type="character" w:customStyle="1" w:styleId="afe">
    <w:name w:val="个人撰写风格"/>
    <w:qFormat/>
    <w:rsid w:val="00200648"/>
    <w:rPr>
      <w:rFonts w:ascii="Arial" w:eastAsia="宋体" w:hAnsi="Arial" w:cs="Arial"/>
      <w:color w:val="auto"/>
      <w:sz w:val="20"/>
    </w:rPr>
  </w:style>
  <w:style w:type="character" w:customStyle="1" w:styleId="Char1">
    <w:name w:val="页眉 Char"/>
    <w:link w:val="af0"/>
    <w:uiPriority w:val="99"/>
    <w:qFormat/>
    <w:rsid w:val="00200648"/>
    <w:rPr>
      <w:kern w:val="2"/>
      <w:sz w:val="18"/>
      <w:szCs w:val="18"/>
    </w:rPr>
  </w:style>
  <w:style w:type="paragraph" w:customStyle="1" w:styleId="a2">
    <w:name w:val="三级条标题"/>
    <w:basedOn w:val="a1"/>
    <w:next w:val="afb"/>
    <w:qFormat/>
    <w:rsid w:val="00200648"/>
    <w:pPr>
      <w:numPr>
        <w:ilvl w:val="3"/>
      </w:numPr>
      <w:outlineLvl w:val="4"/>
    </w:pPr>
  </w:style>
  <w:style w:type="paragraph" w:customStyle="1" w:styleId="aff">
    <w:name w:val="标准书眉_奇数页"/>
    <w:next w:val="a6"/>
    <w:qFormat/>
    <w:rsid w:val="00200648"/>
    <w:pPr>
      <w:tabs>
        <w:tab w:val="center" w:pos="4154"/>
        <w:tab w:val="right" w:pos="8306"/>
      </w:tabs>
      <w:spacing w:after="120"/>
      <w:jc w:val="right"/>
    </w:pPr>
    <w:rPr>
      <w:sz w:val="21"/>
    </w:rPr>
  </w:style>
  <w:style w:type="paragraph" w:customStyle="1" w:styleId="aff0">
    <w:name w:val="注："/>
    <w:next w:val="afb"/>
    <w:qFormat/>
    <w:rsid w:val="00200648"/>
    <w:pPr>
      <w:widowControl w:val="0"/>
      <w:autoSpaceDE w:val="0"/>
      <w:autoSpaceDN w:val="0"/>
      <w:ind w:left="840" w:hanging="420"/>
      <w:jc w:val="both"/>
    </w:pPr>
    <w:rPr>
      <w:rFonts w:ascii="宋体"/>
      <w:sz w:val="18"/>
    </w:rPr>
  </w:style>
  <w:style w:type="paragraph" w:customStyle="1" w:styleId="aff1">
    <w:name w:val="封面标准英文名称"/>
    <w:qFormat/>
    <w:rsid w:val="00200648"/>
    <w:pPr>
      <w:widowControl w:val="0"/>
      <w:spacing w:before="370" w:line="400" w:lineRule="exact"/>
      <w:jc w:val="center"/>
    </w:pPr>
    <w:rPr>
      <w:sz w:val="28"/>
    </w:rPr>
  </w:style>
  <w:style w:type="paragraph" w:customStyle="1" w:styleId="aff2">
    <w:name w:val="正文图标题"/>
    <w:next w:val="afb"/>
    <w:qFormat/>
    <w:rsid w:val="00200648"/>
    <w:pPr>
      <w:jc w:val="center"/>
    </w:pPr>
    <w:rPr>
      <w:rFonts w:ascii="黑体" w:eastAsia="黑体"/>
      <w:sz w:val="21"/>
    </w:rPr>
  </w:style>
  <w:style w:type="paragraph" w:customStyle="1" w:styleId="11">
    <w:name w:val="列出段落1"/>
    <w:basedOn w:val="a6"/>
    <w:uiPriority w:val="99"/>
    <w:qFormat/>
    <w:rsid w:val="00200648"/>
    <w:pPr>
      <w:ind w:firstLineChars="200" w:firstLine="420"/>
    </w:pPr>
    <w:rPr>
      <w:szCs w:val="21"/>
    </w:rPr>
  </w:style>
  <w:style w:type="paragraph" w:customStyle="1" w:styleId="aff3">
    <w:name w:val="封面标准文稿编辑信息"/>
    <w:qFormat/>
    <w:rsid w:val="00200648"/>
    <w:pPr>
      <w:spacing w:before="180" w:line="180" w:lineRule="exact"/>
      <w:jc w:val="center"/>
    </w:pPr>
    <w:rPr>
      <w:rFonts w:ascii="宋体"/>
      <w:sz w:val="21"/>
    </w:rPr>
  </w:style>
  <w:style w:type="paragraph" w:styleId="aff4">
    <w:name w:val="List Paragraph"/>
    <w:basedOn w:val="a6"/>
    <w:uiPriority w:val="34"/>
    <w:qFormat/>
    <w:rsid w:val="00200648"/>
    <w:pPr>
      <w:ind w:firstLineChars="200" w:firstLine="420"/>
    </w:pPr>
    <w:rPr>
      <w:rFonts w:ascii="Calibri" w:hAnsi="Calibri"/>
      <w:szCs w:val="22"/>
    </w:rPr>
  </w:style>
  <w:style w:type="paragraph" w:customStyle="1" w:styleId="aff5">
    <w:name w:val="列项●（二级）"/>
    <w:qFormat/>
    <w:rsid w:val="00200648"/>
    <w:pPr>
      <w:tabs>
        <w:tab w:val="left" w:pos="840"/>
      </w:tabs>
      <w:ind w:leftChars="400" w:left="600" w:hangingChars="200" w:hanging="200"/>
      <w:jc w:val="both"/>
    </w:pPr>
    <w:rPr>
      <w:rFonts w:ascii="宋体"/>
      <w:sz w:val="21"/>
    </w:rPr>
  </w:style>
  <w:style w:type="paragraph" w:customStyle="1" w:styleId="aff6">
    <w:name w:val="附录章标题"/>
    <w:next w:val="afb"/>
    <w:qFormat/>
    <w:rsid w:val="00200648"/>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7">
    <w:name w:val="标准书眉一"/>
    <w:qFormat/>
    <w:rsid w:val="00200648"/>
    <w:pPr>
      <w:jc w:val="both"/>
    </w:pPr>
  </w:style>
  <w:style w:type="paragraph" w:customStyle="1" w:styleId="aff8">
    <w:name w:val="标准书眉_偶数页"/>
    <w:basedOn w:val="aff"/>
    <w:next w:val="a6"/>
    <w:qFormat/>
    <w:rsid w:val="00200648"/>
    <w:pPr>
      <w:jc w:val="left"/>
    </w:pPr>
  </w:style>
  <w:style w:type="paragraph" w:customStyle="1" w:styleId="aff9">
    <w:name w:val="封面正文"/>
    <w:qFormat/>
    <w:rsid w:val="00200648"/>
    <w:pPr>
      <w:jc w:val="both"/>
    </w:pPr>
  </w:style>
  <w:style w:type="paragraph" w:customStyle="1" w:styleId="affa">
    <w:name w:val="附录标识"/>
    <w:basedOn w:val="affb"/>
    <w:qFormat/>
    <w:rsid w:val="00200648"/>
    <w:pPr>
      <w:tabs>
        <w:tab w:val="left" w:pos="6405"/>
      </w:tabs>
      <w:spacing w:after="200"/>
    </w:pPr>
    <w:rPr>
      <w:sz w:val="21"/>
    </w:rPr>
  </w:style>
  <w:style w:type="paragraph" w:customStyle="1" w:styleId="affb">
    <w:name w:val="前言、引言标题"/>
    <w:next w:val="a6"/>
    <w:qFormat/>
    <w:rsid w:val="00200648"/>
    <w:pPr>
      <w:shd w:val="clear" w:color="FFFFFF" w:fill="FFFFFF"/>
      <w:spacing w:before="640" w:after="560"/>
      <w:jc w:val="center"/>
      <w:outlineLvl w:val="0"/>
    </w:pPr>
    <w:rPr>
      <w:rFonts w:ascii="黑体" w:eastAsia="黑体"/>
      <w:sz w:val="32"/>
    </w:rPr>
  </w:style>
  <w:style w:type="paragraph" w:customStyle="1" w:styleId="affc">
    <w:name w:val="附录二级条标题"/>
    <w:basedOn w:val="affd"/>
    <w:next w:val="afb"/>
    <w:qFormat/>
    <w:rsid w:val="00200648"/>
    <w:pPr>
      <w:outlineLvl w:val="3"/>
    </w:pPr>
  </w:style>
  <w:style w:type="paragraph" w:customStyle="1" w:styleId="affd">
    <w:name w:val="附录一级条标题"/>
    <w:basedOn w:val="aff6"/>
    <w:next w:val="afb"/>
    <w:qFormat/>
    <w:rsid w:val="00200648"/>
    <w:pPr>
      <w:autoSpaceDN w:val="0"/>
      <w:spacing w:beforeLines="0" w:afterLines="0"/>
      <w:outlineLvl w:val="2"/>
    </w:pPr>
  </w:style>
  <w:style w:type="paragraph" w:customStyle="1" w:styleId="affe">
    <w:name w:val="注×："/>
    <w:qFormat/>
    <w:rsid w:val="00200648"/>
    <w:pPr>
      <w:widowControl w:val="0"/>
      <w:tabs>
        <w:tab w:val="left" w:pos="630"/>
      </w:tabs>
      <w:autoSpaceDE w:val="0"/>
      <w:autoSpaceDN w:val="0"/>
      <w:ind w:left="900" w:hanging="500"/>
      <w:jc w:val="both"/>
    </w:pPr>
    <w:rPr>
      <w:rFonts w:ascii="宋体"/>
      <w:sz w:val="18"/>
    </w:rPr>
  </w:style>
  <w:style w:type="paragraph" w:customStyle="1" w:styleId="afff">
    <w:name w:val="发布日期"/>
    <w:qFormat/>
    <w:rsid w:val="00200648"/>
    <w:rPr>
      <w:rFonts w:eastAsia="黑体"/>
      <w:sz w:val="28"/>
    </w:rPr>
  </w:style>
  <w:style w:type="paragraph" w:customStyle="1" w:styleId="afff0">
    <w:name w:val="数字编号列项（二级）"/>
    <w:qFormat/>
    <w:rsid w:val="00200648"/>
    <w:pPr>
      <w:ind w:leftChars="400" w:left="1260" w:hangingChars="200" w:hanging="420"/>
      <w:jc w:val="both"/>
    </w:pPr>
    <w:rPr>
      <w:rFonts w:ascii="宋体"/>
      <w:sz w:val="21"/>
    </w:rPr>
  </w:style>
  <w:style w:type="paragraph" w:customStyle="1" w:styleId="afff1">
    <w:name w:val="三级无"/>
    <w:basedOn w:val="a2"/>
    <w:qFormat/>
    <w:rsid w:val="00200648"/>
    <w:pPr>
      <w:outlineLvl w:val="3"/>
    </w:pPr>
    <w:rPr>
      <w:rFonts w:ascii="宋体" w:eastAsia="宋体"/>
      <w:szCs w:val="21"/>
    </w:rPr>
  </w:style>
  <w:style w:type="paragraph" w:customStyle="1" w:styleId="a">
    <w:name w:val="章标题"/>
    <w:next w:val="afb"/>
    <w:qFormat/>
    <w:rsid w:val="00200648"/>
    <w:pPr>
      <w:numPr>
        <w:numId w:val="1"/>
      </w:numPr>
      <w:spacing w:beforeLines="50" w:afterLines="50"/>
      <w:jc w:val="both"/>
      <w:outlineLvl w:val="1"/>
    </w:pPr>
    <w:rPr>
      <w:rFonts w:ascii="黑体" w:eastAsia="黑体"/>
      <w:sz w:val="21"/>
    </w:rPr>
  </w:style>
  <w:style w:type="paragraph" w:customStyle="1" w:styleId="afff2">
    <w:name w:val="附录三级条标题"/>
    <w:basedOn w:val="affc"/>
    <w:next w:val="afb"/>
    <w:qFormat/>
    <w:rsid w:val="00200648"/>
    <w:pPr>
      <w:outlineLvl w:val="4"/>
    </w:pPr>
  </w:style>
  <w:style w:type="paragraph" w:customStyle="1" w:styleId="afff3">
    <w:name w:val="附录四级条标题"/>
    <w:basedOn w:val="afff2"/>
    <w:next w:val="afb"/>
    <w:qFormat/>
    <w:rsid w:val="00200648"/>
    <w:pPr>
      <w:outlineLvl w:val="5"/>
    </w:pPr>
  </w:style>
  <w:style w:type="paragraph" w:customStyle="1" w:styleId="afff4">
    <w:name w:val="目次、标准名称标题"/>
    <w:basedOn w:val="affb"/>
    <w:next w:val="afb"/>
    <w:qFormat/>
    <w:rsid w:val="00200648"/>
    <w:pPr>
      <w:spacing w:line="460" w:lineRule="exact"/>
    </w:pPr>
  </w:style>
  <w:style w:type="paragraph" w:customStyle="1" w:styleId="afff5">
    <w:name w:val="终结线"/>
    <w:basedOn w:val="a6"/>
    <w:qFormat/>
    <w:rsid w:val="00200648"/>
    <w:pPr>
      <w:framePr w:hSpace="181" w:vSpace="181" w:wrap="around" w:vAnchor="text" w:hAnchor="margin" w:xAlign="center" w:y="285"/>
    </w:pPr>
  </w:style>
  <w:style w:type="paragraph" w:customStyle="1" w:styleId="afff6">
    <w:name w:val="标准书脚_奇数页"/>
    <w:qFormat/>
    <w:rsid w:val="00200648"/>
    <w:pPr>
      <w:spacing w:before="120"/>
      <w:jc w:val="right"/>
    </w:pPr>
    <w:rPr>
      <w:sz w:val="18"/>
    </w:rPr>
  </w:style>
  <w:style w:type="paragraph" w:customStyle="1" w:styleId="afff7">
    <w:name w:val="条文脚注"/>
    <w:basedOn w:val="af1"/>
    <w:qFormat/>
    <w:rsid w:val="00200648"/>
    <w:pPr>
      <w:ind w:leftChars="200" w:left="780" w:hangingChars="200" w:hanging="360"/>
      <w:jc w:val="both"/>
    </w:pPr>
    <w:rPr>
      <w:rFonts w:ascii="宋体"/>
    </w:rPr>
  </w:style>
  <w:style w:type="paragraph" w:customStyle="1" w:styleId="afff8">
    <w:name w:val="二级无"/>
    <w:basedOn w:val="a1"/>
    <w:qFormat/>
    <w:rsid w:val="00200648"/>
    <w:rPr>
      <w:rFonts w:ascii="宋体" w:eastAsia="宋体"/>
      <w:szCs w:val="21"/>
    </w:rPr>
  </w:style>
  <w:style w:type="paragraph" w:customStyle="1" w:styleId="afff9">
    <w:name w:val="编号列项（三级）"/>
    <w:qFormat/>
    <w:rsid w:val="00200648"/>
    <w:pPr>
      <w:ind w:leftChars="600" w:left="800" w:hangingChars="200" w:hanging="200"/>
    </w:pPr>
    <w:rPr>
      <w:rFonts w:ascii="宋体"/>
      <w:sz w:val="21"/>
    </w:rPr>
  </w:style>
  <w:style w:type="paragraph" w:customStyle="1" w:styleId="afffa">
    <w:name w:val="其他标准称谓"/>
    <w:qFormat/>
    <w:rsid w:val="00200648"/>
    <w:pPr>
      <w:spacing w:line="0" w:lineRule="atLeast"/>
      <w:jc w:val="distribute"/>
    </w:pPr>
    <w:rPr>
      <w:rFonts w:ascii="黑体" w:eastAsia="黑体" w:hAnsi="宋体"/>
      <w:sz w:val="52"/>
    </w:rPr>
  </w:style>
  <w:style w:type="paragraph" w:customStyle="1" w:styleId="afffb">
    <w:name w:val="正文表标题"/>
    <w:next w:val="afb"/>
    <w:qFormat/>
    <w:rsid w:val="00200648"/>
    <w:pPr>
      <w:jc w:val="center"/>
    </w:pPr>
    <w:rPr>
      <w:rFonts w:ascii="黑体" w:eastAsia="黑体"/>
      <w:sz w:val="21"/>
    </w:rPr>
  </w:style>
  <w:style w:type="paragraph" w:customStyle="1" w:styleId="21">
    <w:name w:val="封面标准号2"/>
    <w:basedOn w:val="12"/>
    <w:qFormat/>
    <w:rsid w:val="00200648"/>
    <w:pPr>
      <w:adjustRightInd w:val="0"/>
      <w:spacing w:before="357" w:line="280" w:lineRule="exact"/>
    </w:pPr>
  </w:style>
  <w:style w:type="paragraph" w:customStyle="1" w:styleId="12">
    <w:name w:val="封面标准号1"/>
    <w:qFormat/>
    <w:rsid w:val="00200648"/>
    <w:pPr>
      <w:widowControl w:val="0"/>
      <w:kinsoku w:val="0"/>
      <w:overflowPunct w:val="0"/>
      <w:autoSpaceDE w:val="0"/>
      <w:autoSpaceDN w:val="0"/>
      <w:spacing w:before="308"/>
      <w:jc w:val="right"/>
      <w:textAlignment w:val="center"/>
    </w:pPr>
    <w:rPr>
      <w:sz w:val="28"/>
    </w:rPr>
  </w:style>
  <w:style w:type="paragraph" w:customStyle="1" w:styleId="afffc">
    <w:name w:val="封面标准文稿类别"/>
    <w:qFormat/>
    <w:rsid w:val="00200648"/>
    <w:pPr>
      <w:spacing w:before="440" w:line="400" w:lineRule="exact"/>
      <w:jc w:val="center"/>
    </w:pPr>
    <w:rPr>
      <w:rFonts w:ascii="宋体"/>
      <w:sz w:val="24"/>
    </w:rPr>
  </w:style>
  <w:style w:type="paragraph" w:customStyle="1" w:styleId="a3">
    <w:name w:val="四级条标题"/>
    <w:basedOn w:val="a2"/>
    <w:next w:val="afb"/>
    <w:qFormat/>
    <w:rsid w:val="00200648"/>
    <w:pPr>
      <w:numPr>
        <w:ilvl w:val="4"/>
      </w:numPr>
      <w:outlineLvl w:val="5"/>
    </w:pPr>
  </w:style>
  <w:style w:type="paragraph" w:customStyle="1" w:styleId="afffd">
    <w:name w:val="目次、索引正文"/>
    <w:qFormat/>
    <w:rsid w:val="00200648"/>
    <w:pPr>
      <w:spacing w:line="320" w:lineRule="exact"/>
      <w:jc w:val="both"/>
    </w:pPr>
    <w:rPr>
      <w:rFonts w:ascii="宋体"/>
      <w:sz w:val="21"/>
    </w:rPr>
  </w:style>
  <w:style w:type="paragraph" w:customStyle="1" w:styleId="22">
    <w:name w:val="列出段落2"/>
    <w:basedOn w:val="a6"/>
    <w:uiPriority w:val="34"/>
    <w:qFormat/>
    <w:rsid w:val="00200648"/>
    <w:pPr>
      <w:ind w:firstLineChars="200" w:firstLine="420"/>
    </w:pPr>
    <w:rPr>
      <w:rFonts w:ascii="Calibri" w:hAnsi="Calibri"/>
    </w:rPr>
  </w:style>
  <w:style w:type="paragraph" w:customStyle="1" w:styleId="afffe">
    <w:name w:val="文献分类号"/>
    <w:qFormat/>
    <w:rsid w:val="00200648"/>
    <w:pPr>
      <w:widowControl w:val="0"/>
      <w:textAlignment w:val="center"/>
    </w:pPr>
    <w:rPr>
      <w:rFonts w:eastAsia="黑体"/>
      <w:sz w:val="21"/>
    </w:rPr>
  </w:style>
  <w:style w:type="paragraph" w:customStyle="1" w:styleId="affff">
    <w:name w:val="列项——（一级）"/>
    <w:qFormat/>
    <w:rsid w:val="00200648"/>
    <w:pPr>
      <w:widowControl w:val="0"/>
      <w:tabs>
        <w:tab w:val="left" w:pos="854"/>
      </w:tabs>
      <w:ind w:leftChars="200" w:left="200" w:hangingChars="200" w:hanging="200"/>
      <w:jc w:val="both"/>
    </w:pPr>
    <w:rPr>
      <w:rFonts w:ascii="宋体"/>
      <w:sz w:val="21"/>
    </w:rPr>
  </w:style>
  <w:style w:type="paragraph" w:customStyle="1" w:styleId="affff0">
    <w:name w:val="附录图标题"/>
    <w:next w:val="afb"/>
    <w:qFormat/>
    <w:rsid w:val="00200648"/>
    <w:pPr>
      <w:tabs>
        <w:tab w:val="left" w:pos="360"/>
      </w:tabs>
      <w:jc w:val="center"/>
    </w:pPr>
    <w:rPr>
      <w:rFonts w:ascii="黑体" w:eastAsia="黑体"/>
      <w:sz w:val="21"/>
    </w:rPr>
  </w:style>
  <w:style w:type="paragraph" w:customStyle="1" w:styleId="affff1">
    <w:name w:val="字母编号列项（一级）"/>
    <w:qFormat/>
    <w:rsid w:val="00200648"/>
    <w:pPr>
      <w:ind w:leftChars="200" w:left="840" w:hangingChars="200" w:hanging="420"/>
      <w:jc w:val="both"/>
    </w:pPr>
    <w:rPr>
      <w:rFonts w:ascii="宋体"/>
      <w:sz w:val="21"/>
    </w:rPr>
  </w:style>
  <w:style w:type="paragraph" w:customStyle="1" w:styleId="affff2">
    <w:name w:val="附录五级条标题"/>
    <w:basedOn w:val="afff3"/>
    <w:next w:val="afb"/>
    <w:qFormat/>
    <w:rsid w:val="00200648"/>
    <w:pPr>
      <w:outlineLvl w:val="6"/>
    </w:pPr>
  </w:style>
  <w:style w:type="paragraph" w:customStyle="1" w:styleId="affff3">
    <w:name w:val="封面标准名称"/>
    <w:qFormat/>
    <w:rsid w:val="00200648"/>
    <w:pPr>
      <w:widowControl w:val="0"/>
      <w:spacing w:line="680" w:lineRule="exact"/>
      <w:jc w:val="center"/>
      <w:textAlignment w:val="center"/>
    </w:pPr>
    <w:rPr>
      <w:rFonts w:ascii="黑体" w:eastAsia="黑体"/>
      <w:sz w:val="52"/>
    </w:rPr>
  </w:style>
  <w:style w:type="paragraph" w:customStyle="1" w:styleId="affff4">
    <w:name w:val="实施日期"/>
    <w:basedOn w:val="afff"/>
    <w:qFormat/>
    <w:rsid w:val="00200648"/>
    <w:pPr>
      <w:jc w:val="right"/>
    </w:pPr>
  </w:style>
  <w:style w:type="paragraph" w:customStyle="1" w:styleId="affff5">
    <w:name w:val="参考文献、索引标题"/>
    <w:basedOn w:val="affb"/>
    <w:next w:val="a6"/>
    <w:qFormat/>
    <w:rsid w:val="00200648"/>
    <w:pPr>
      <w:spacing w:after="200"/>
    </w:pPr>
    <w:rPr>
      <w:sz w:val="21"/>
    </w:rPr>
  </w:style>
  <w:style w:type="paragraph" w:customStyle="1" w:styleId="affff6">
    <w:name w:val="标准称谓"/>
    <w:next w:val="a6"/>
    <w:qFormat/>
    <w:rsid w:val="00200648"/>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7">
    <w:name w:val="封面一致性程度标识"/>
    <w:qFormat/>
    <w:rsid w:val="00200648"/>
    <w:pPr>
      <w:spacing w:before="440" w:line="400" w:lineRule="exact"/>
      <w:jc w:val="center"/>
    </w:pPr>
    <w:rPr>
      <w:rFonts w:ascii="宋体"/>
      <w:sz w:val="28"/>
    </w:rPr>
  </w:style>
  <w:style w:type="paragraph" w:customStyle="1" w:styleId="affff8">
    <w:name w:val="图表脚注"/>
    <w:next w:val="afb"/>
    <w:qFormat/>
    <w:rsid w:val="00200648"/>
    <w:pPr>
      <w:ind w:leftChars="200" w:left="300" w:hangingChars="100" w:hanging="100"/>
      <w:jc w:val="both"/>
    </w:pPr>
    <w:rPr>
      <w:rFonts w:ascii="宋体"/>
      <w:sz w:val="18"/>
    </w:rPr>
  </w:style>
  <w:style w:type="paragraph" w:customStyle="1" w:styleId="affff9">
    <w:name w:val="标准书脚_偶数页"/>
    <w:qFormat/>
    <w:rsid w:val="00200648"/>
    <w:pPr>
      <w:spacing w:before="120"/>
    </w:pPr>
    <w:rPr>
      <w:sz w:val="18"/>
    </w:rPr>
  </w:style>
  <w:style w:type="paragraph" w:customStyle="1" w:styleId="a4">
    <w:name w:val="五级条标题"/>
    <w:basedOn w:val="a3"/>
    <w:next w:val="afb"/>
    <w:qFormat/>
    <w:rsid w:val="00200648"/>
    <w:pPr>
      <w:numPr>
        <w:ilvl w:val="5"/>
      </w:numPr>
      <w:outlineLvl w:val="6"/>
    </w:pPr>
  </w:style>
  <w:style w:type="paragraph" w:customStyle="1" w:styleId="13">
    <w:name w:val="修订1"/>
    <w:uiPriority w:val="99"/>
    <w:semiHidden/>
    <w:qFormat/>
    <w:rsid w:val="00200648"/>
    <w:rPr>
      <w:kern w:val="2"/>
      <w:sz w:val="21"/>
      <w:szCs w:val="24"/>
    </w:rPr>
  </w:style>
  <w:style w:type="paragraph" w:customStyle="1" w:styleId="affffa">
    <w:name w:val="列项◆（三级）"/>
    <w:qFormat/>
    <w:rsid w:val="00200648"/>
    <w:pPr>
      <w:tabs>
        <w:tab w:val="left" w:pos="960"/>
      </w:tabs>
      <w:ind w:leftChars="600" w:left="800" w:hangingChars="200" w:hanging="200"/>
    </w:pPr>
    <w:rPr>
      <w:rFonts w:ascii="宋体"/>
      <w:sz w:val="21"/>
    </w:rPr>
  </w:style>
  <w:style w:type="paragraph" w:customStyle="1" w:styleId="affffb">
    <w:name w:val="其他发布部门"/>
    <w:basedOn w:val="affffc"/>
    <w:qFormat/>
    <w:rsid w:val="00200648"/>
    <w:pPr>
      <w:spacing w:line="0" w:lineRule="atLeast"/>
    </w:pPr>
    <w:rPr>
      <w:rFonts w:ascii="黑体" w:eastAsia="黑体"/>
      <w:b w:val="0"/>
    </w:rPr>
  </w:style>
  <w:style w:type="paragraph" w:customStyle="1" w:styleId="affffc">
    <w:name w:val="发布部门"/>
    <w:next w:val="afb"/>
    <w:qFormat/>
    <w:rsid w:val="00200648"/>
    <w:pPr>
      <w:jc w:val="center"/>
    </w:pPr>
    <w:rPr>
      <w:rFonts w:ascii="宋体"/>
      <w:b/>
      <w:spacing w:val="20"/>
      <w:w w:val="135"/>
      <w:sz w:val="36"/>
    </w:rPr>
  </w:style>
  <w:style w:type="paragraph" w:customStyle="1" w:styleId="affffd">
    <w:name w:val="标准标志"/>
    <w:next w:val="a6"/>
    <w:qFormat/>
    <w:rsid w:val="00200648"/>
    <w:pPr>
      <w:shd w:val="solid" w:color="FFFFFF" w:fill="FFFFFF"/>
      <w:spacing w:line="0" w:lineRule="atLeast"/>
      <w:jc w:val="right"/>
    </w:pPr>
    <w:rPr>
      <w:b/>
      <w:w w:val="130"/>
      <w:sz w:val="96"/>
    </w:rPr>
  </w:style>
  <w:style w:type="paragraph" w:customStyle="1" w:styleId="affffe">
    <w:name w:val="封面标准代替信息"/>
    <w:basedOn w:val="21"/>
    <w:qFormat/>
    <w:rsid w:val="00200648"/>
    <w:pPr>
      <w:spacing w:before="57"/>
    </w:pPr>
    <w:rPr>
      <w:rFonts w:ascii="宋体"/>
      <w:sz w:val="21"/>
    </w:rPr>
  </w:style>
  <w:style w:type="paragraph" w:customStyle="1" w:styleId="afffff">
    <w:name w:val="附录表标题"/>
    <w:next w:val="afb"/>
    <w:qFormat/>
    <w:rsid w:val="00200648"/>
    <w:pPr>
      <w:tabs>
        <w:tab w:val="left" w:pos="360"/>
      </w:tabs>
      <w:jc w:val="center"/>
      <w:textAlignment w:val="baseline"/>
    </w:pPr>
    <w:rPr>
      <w:rFonts w:ascii="黑体" w:eastAsia="黑体"/>
      <w:kern w:val="21"/>
      <w:sz w:val="21"/>
    </w:rPr>
  </w:style>
  <w:style w:type="paragraph" w:customStyle="1" w:styleId="afffff0">
    <w:name w:val="示例"/>
    <w:next w:val="afb"/>
    <w:qFormat/>
    <w:rsid w:val="00200648"/>
    <w:pPr>
      <w:tabs>
        <w:tab w:val="left" w:pos="816"/>
      </w:tabs>
      <w:ind w:firstLineChars="233" w:firstLine="419"/>
      <w:jc w:val="both"/>
    </w:pPr>
    <w:rPr>
      <w:rFonts w:ascii="宋体"/>
      <w:sz w:val="18"/>
    </w:rPr>
  </w:style>
  <w:style w:type="paragraph" w:customStyle="1" w:styleId="a5">
    <w:name w:val="附录字母编号列项（一级）"/>
    <w:qFormat/>
    <w:rsid w:val="00200648"/>
    <w:pPr>
      <w:numPr>
        <w:numId w:val="2"/>
      </w:numPr>
    </w:pPr>
    <w:rPr>
      <w:rFonts w:ascii="宋体"/>
      <w:sz w:val="21"/>
    </w:rPr>
  </w:style>
  <w:style w:type="character" w:customStyle="1" w:styleId="sh14">
    <w:name w:val="sh14"/>
    <w:basedOn w:val="a7"/>
    <w:qFormat/>
    <w:rsid w:val="00200648"/>
  </w:style>
  <w:style w:type="character" w:customStyle="1" w:styleId="4Char">
    <w:name w:val="标题 4 Char"/>
    <w:basedOn w:val="a7"/>
    <w:link w:val="4"/>
    <w:rsid w:val="004E6972"/>
    <w:rPr>
      <w:rFonts w:ascii="Arial" w:eastAsia="黑体" w:hAnsi="Arial"/>
      <w:b/>
      <w:bCs/>
      <w:kern w:val="2"/>
      <w:sz w:val="28"/>
      <w:szCs w:val="28"/>
    </w:rPr>
  </w:style>
  <w:style w:type="paragraph" w:customStyle="1" w:styleId="afffff1">
    <w:name w:val="标准文件_段"/>
    <w:qFormat/>
    <w:rsid w:val="004E6972"/>
    <w:pPr>
      <w:autoSpaceDE w:val="0"/>
      <w:autoSpaceDN w:val="0"/>
      <w:ind w:firstLineChars="200" w:firstLine="20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2261-4DA0-4C40-9879-85220C68A0B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2389</Words>
  <Characters>1040</Characters>
  <Application>Microsoft Office Word</Application>
  <DocSecurity>0</DocSecurity>
  <Lines>8</Lines>
  <Paragraphs>6</Paragraphs>
  <ScaleCrop>false</ScaleCrop>
  <Company>CNIS</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XYZhu</dc:creator>
  <cp:lastModifiedBy>lizhi</cp:lastModifiedBy>
  <cp:revision>4</cp:revision>
  <cp:lastPrinted>2020-05-15T03:32:00Z</cp:lastPrinted>
  <dcterms:created xsi:type="dcterms:W3CDTF">2023-06-19T15:21:00Z</dcterms:created>
  <dcterms:modified xsi:type="dcterms:W3CDTF">2023-06-30T03:47:00Z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A23B354DE74842F88F22C0F1178B4EC9_13</vt:lpwstr>
  </property>
</Properties>
</file>